
<file path=[Content_Types].xml><?xml version="1.0" encoding="utf-8"?>
<Types xmlns="http://schemas.openxmlformats.org/package/2006/content-types">
  <Default Extension="xml" ContentType="application/xml"/>
  <Default Extension="wmf" ContentType="image/x-wmf"/>
  <Default Extension="png" ContentType="image/png"/>
  <Default Extension="bmp" ContentType="image/bmp"/>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56" w:after="156"/>
        <w:ind w:firstLine="480"/>
        <w:rPr>
          <w:rFonts w:asciiTheme="minorEastAsia" w:hAnsiTheme="minorEastAsia" w:eastAsiaTheme="minorEastAsia"/>
        </w:rPr>
      </w:pPr>
    </w:p>
    <w:tbl>
      <w:tblPr>
        <w:tblStyle w:val="13"/>
        <w:tblW w:w="3156" w:type="dxa"/>
        <w:tblInd w:w="5211" w:type="dxa"/>
        <w:tblBorders>
          <w:top w:val="single" w:color="548DD4" w:themeColor="text2" w:themeTint="99" w:sz="4" w:space="0"/>
          <w:left w:val="single" w:color="548DD4" w:themeColor="text2" w:themeTint="99" w:sz="4" w:space="0"/>
          <w:bottom w:val="single" w:color="548DD4" w:themeColor="text2" w:themeTint="99" w:sz="4" w:space="0"/>
          <w:right w:val="single" w:color="548DD4" w:themeColor="text2" w:themeTint="99" w:sz="4" w:space="0"/>
          <w:insideH w:val="single" w:color="548DD4" w:themeColor="text2" w:themeTint="99" w:sz="4" w:space="0"/>
          <w:insideV w:val="single" w:color="548DD4" w:themeColor="text2" w:themeTint="99" w:sz="4" w:space="0"/>
        </w:tblBorders>
        <w:tblLayout w:type="fixed"/>
        <w:tblCellMar>
          <w:top w:w="0" w:type="dxa"/>
          <w:left w:w="108" w:type="dxa"/>
          <w:bottom w:w="0" w:type="dxa"/>
          <w:right w:w="108" w:type="dxa"/>
        </w:tblCellMar>
      </w:tblPr>
      <w:tblGrid>
        <w:gridCol w:w="1560"/>
        <w:gridCol w:w="1596"/>
      </w:tblGrid>
      <w:tr>
        <w:tblPrEx>
          <w:tblBorders>
            <w:top w:val="single" w:color="548DD4" w:themeColor="text2" w:themeTint="99" w:sz="4" w:space="0"/>
            <w:left w:val="single" w:color="548DD4" w:themeColor="text2" w:themeTint="99" w:sz="4" w:space="0"/>
            <w:bottom w:val="single" w:color="548DD4" w:themeColor="text2" w:themeTint="99" w:sz="4" w:space="0"/>
            <w:right w:val="single" w:color="548DD4" w:themeColor="text2" w:themeTint="99" w:sz="4" w:space="0"/>
            <w:insideH w:val="single" w:color="548DD4" w:themeColor="text2" w:themeTint="99" w:sz="4" w:space="0"/>
            <w:insideV w:val="single" w:color="548DD4" w:themeColor="text2" w:themeTint="99" w:sz="4" w:space="0"/>
          </w:tblBorders>
          <w:tblCellMar>
            <w:top w:w="0" w:type="dxa"/>
            <w:left w:w="108" w:type="dxa"/>
            <w:bottom w:w="0" w:type="dxa"/>
            <w:right w:w="108" w:type="dxa"/>
          </w:tblCellMar>
        </w:tblPrEx>
        <w:tc>
          <w:tcPr>
            <w:tcW w:w="1560" w:type="dxa"/>
          </w:tcPr>
          <w:p>
            <w:pPr>
              <w:pStyle w:val="21"/>
              <w:jc w:val="center"/>
              <w:rPr>
                <w:rFonts w:ascii="微软雅黑" w:hAnsi="微软雅黑" w:eastAsia="微软雅黑"/>
                <w:sz w:val="24"/>
                <w:szCs w:val="24"/>
              </w:rPr>
            </w:pPr>
            <w:r>
              <w:rPr>
                <w:rFonts w:hint="eastAsia" w:ascii="微软雅黑" w:hAnsi="微软雅黑" w:eastAsia="微软雅黑"/>
                <w:sz w:val="24"/>
                <w:szCs w:val="24"/>
              </w:rPr>
              <w:t>密级</w:t>
            </w:r>
          </w:p>
        </w:tc>
        <w:tc>
          <w:tcPr>
            <w:tcW w:w="1596" w:type="dxa"/>
          </w:tcPr>
          <w:p>
            <w:pPr>
              <w:pStyle w:val="21"/>
              <w:jc w:val="center"/>
              <w:rPr>
                <w:rFonts w:ascii="微软雅黑" w:hAnsi="微软雅黑" w:eastAsia="微软雅黑"/>
                <w:sz w:val="24"/>
                <w:szCs w:val="24"/>
              </w:rPr>
            </w:pPr>
            <w:r>
              <w:rPr>
                <w:rFonts w:hint="eastAsia" w:ascii="微软雅黑" w:hAnsi="微软雅黑" w:eastAsia="微软雅黑"/>
                <w:sz w:val="24"/>
                <w:szCs w:val="24"/>
              </w:rPr>
              <w:t>公开</w:t>
            </w:r>
          </w:p>
        </w:tc>
      </w:tr>
    </w:tbl>
    <w:p>
      <w:pPr>
        <w:spacing w:before="156" w:after="156"/>
        <w:ind w:firstLine="480"/>
        <w:rPr>
          <w:rFonts w:asciiTheme="minorEastAsia" w:hAnsiTheme="minorEastAsia" w:eastAsiaTheme="minorEastAsia"/>
        </w:rPr>
      </w:pPr>
    </w:p>
    <w:p>
      <w:pPr>
        <w:spacing w:before="156" w:after="156"/>
        <w:ind w:firstLine="480"/>
        <w:rPr>
          <w:rFonts w:asciiTheme="minorEastAsia" w:hAnsiTheme="minorEastAsia" w:eastAsiaTheme="minorEastAsia"/>
        </w:rPr>
      </w:pPr>
    </w:p>
    <w:p>
      <w:pPr>
        <w:spacing w:before="156" w:after="156"/>
        <w:ind w:firstLine="480"/>
        <w:rPr>
          <w:rFonts w:asciiTheme="minorEastAsia" w:hAnsiTheme="minorEastAsia" w:eastAsiaTheme="minorEastAsia"/>
        </w:rPr>
      </w:pPr>
    </w:p>
    <w:p>
      <w:pPr>
        <w:pBdr>
          <w:bottom w:val="single" w:color="548DD4" w:sz="36" w:space="1"/>
        </w:pBdr>
        <w:spacing w:before="156" w:after="156"/>
        <w:jc w:val="center"/>
        <w:rPr>
          <w:rFonts w:ascii="微软雅黑" w:hAnsi="微软雅黑" w:eastAsia="微软雅黑" w:cs="宋体"/>
          <w:b/>
          <w:sz w:val="52"/>
          <w:szCs w:val="52"/>
        </w:rPr>
      </w:pPr>
      <w:r>
        <w:rPr>
          <w:rFonts w:hint="eastAsia" w:ascii="微软雅黑" w:hAnsi="微软雅黑" w:eastAsia="微软雅黑" w:cs="宋体"/>
          <w:b/>
          <w:sz w:val="52"/>
          <w:szCs w:val="52"/>
        </w:rPr>
        <w:t>知道创宇云</w:t>
      </w:r>
      <w:r>
        <w:rPr>
          <w:rFonts w:ascii="微软雅黑" w:hAnsi="微软雅黑" w:eastAsia="微软雅黑" w:cs="宋体"/>
          <w:b/>
          <w:sz w:val="52"/>
          <w:szCs w:val="52"/>
        </w:rPr>
        <w:t>防御平台</w:t>
      </w:r>
    </w:p>
    <w:p>
      <w:pPr>
        <w:pBdr>
          <w:bottom w:val="single" w:color="548DD4" w:sz="36" w:space="1"/>
        </w:pBdr>
        <w:spacing w:before="156" w:after="156"/>
        <w:jc w:val="center"/>
        <w:rPr>
          <w:rFonts w:ascii="微软雅黑" w:hAnsi="微软雅黑" w:eastAsia="微软雅黑" w:cs="宋体"/>
          <w:b/>
          <w:sz w:val="52"/>
          <w:szCs w:val="52"/>
        </w:rPr>
      </w:pPr>
      <w:r>
        <w:rPr>
          <w:rFonts w:ascii="微软雅黑" w:hAnsi="微软雅黑" w:eastAsia="微软雅黑" w:cs="宋体"/>
          <w:b/>
          <w:sz w:val="52"/>
          <w:szCs w:val="52"/>
        </w:rPr>
        <w:t>抗 D 保</w:t>
      </w:r>
      <w:r>
        <w:rPr>
          <w:rFonts w:hint="eastAsia" w:ascii="微软雅黑" w:hAnsi="微软雅黑" w:eastAsia="微软雅黑" w:cs="宋体"/>
          <w:b/>
          <w:sz w:val="52"/>
          <w:szCs w:val="52"/>
        </w:rPr>
        <w:t>用户</w:t>
      </w:r>
      <w:r>
        <w:rPr>
          <w:rFonts w:hint="eastAsia" w:ascii="微软雅黑" w:hAnsi="微软雅黑" w:eastAsia="微软雅黑" w:cs="宋体"/>
          <w:b/>
          <w:sz w:val="52"/>
          <w:szCs w:val="52"/>
          <w:lang w:eastAsia="zh-Hans"/>
        </w:rPr>
        <w:t>手册</w:t>
      </w:r>
    </w:p>
    <w:p>
      <w:pPr>
        <w:spacing w:before="156" w:after="156"/>
        <w:jc w:val="center"/>
        <w:rPr>
          <w:rFonts w:asciiTheme="minorEastAsia" w:hAnsiTheme="minorEastAsia" w:eastAsiaTheme="minorEastAsia"/>
        </w:rPr>
      </w:pPr>
    </w:p>
    <w:p>
      <w:pPr>
        <w:spacing w:before="156" w:after="156"/>
        <w:ind w:firstLine="480"/>
        <w:rPr>
          <w:rFonts w:asciiTheme="minorEastAsia" w:hAnsiTheme="minorEastAsia" w:eastAsiaTheme="minorEastAsia"/>
        </w:rPr>
      </w:pPr>
    </w:p>
    <w:p>
      <w:pPr>
        <w:spacing w:before="156" w:after="156"/>
        <w:ind w:firstLine="480"/>
        <w:rPr>
          <w:rFonts w:asciiTheme="minorEastAsia" w:hAnsiTheme="minorEastAsia" w:eastAsiaTheme="minorEastAsia"/>
        </w:rPr>
      </w:pPr>
    </w:p>
    <w:p>
      <w:pPr>
        <w:spacing w:before="156" w:after="156"/>
        <w:jc w:val="center"/>
        <w:rPr>
          <w:rFonts w:asciiTheme="minorEastAsia" w:hAnsiTheme="minorEastAsia" w:eastAsiaTheme="minorEastAsia"/>
        </w:rPr>
      </w:pPr>
      <w:r>
        <w:rPr>
          <w:rFonts w:asciiTheme="minorEastAsia" w:hAnsiTheme="minorEastAsia" w:eastAsiaTheme="minorEastAsia"/>
        </w:rPr>
        <w:drawing>
          <wp:inline distT="0" distB="0" distL="0" distR="0">
            <wp:extent cx="2438400" cy="1809750"/>
            <wp:effectExtent l="0" t="0" r="0" b="19050"/>
            <wp:docPr id="27" name="图片 27" descr="C:\Users\白河·愁\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白河·愁\Desktop\1.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438400" cy="1809750"/>
                    </a:xfrm>
                    <a:prstGeom prst="rect">
                      <a:avLst/>
                    </a:prstGeom>
                    <a:noFill/>
                    <a:ln>
                      <a:noFill/>
                    </a:ln>
                  </pic:spPr>
                </pic:pic>
              </a:graphicData>
            </a:graphic>
          </wp:inline>
        </w:drawing>
      </w:r>
    </w:p>
    <w:p>
      <w:pPr>
        <w:spacing w:before="156" w:after="156"/>
        <w:ind w:firstLine="480"/>
        <w:rPr>
          <w:rFonts w:asciiTheme="minorEastAsia" w:hAnsiTheme="minorEastAsia" w:eastAsiaTheme="minorEastAsia"/>
        </w:rPr>
      </w:pPr>
    </w:p>
    <w:p>
      <w:pPr>
        <w:spacing w:before="156" w:after="156"/>
        <w:jc w:val="center"/>
        <w:rPr>
          <w:rFonts w:ascii="微软雅黑" w:hAnsi="微软雅黑" w:eastAsia="微软雅黑"/>
          <w:b/>
          <w:sz w:val="32"/>
          <w:szCs w:val="32"/>
        </w:rPr>
      </w:pPr>
    </w:p>
    <w:p>
      <w:pPr>
        <w:spacing w:before="156" w:after="156"/>
        <w:jc w:val="center"/>
        <w:rPr>
          <w:rFonts w:ascii="微软雅黑" w:hAnsi="微软雅黑" w:eastAsia="微软雅黑"/>
          <w:b/>
          <w:sz w:val="32"/>
          <w:szCs w:val="32"/>
        </w:rPr>
      </w:pPr>
      <w:r>
        <w:rPr>
          <w:rFonts w:hint="eastAsia" w:ascii="微软雅黑" w:hAnsi="微软雅黑" w:eastAsia="微软雅黑"/>
          <w:b/>
          <w:sz w:val="32"/>
          <w:szCs w:val="32"/>
        </w:rPr>
        <w:t>北京知道创宇信息技术</w:t>
      </w:r>
      <w:r>
        <w:rPr>
          <w:rFonts w:ascii="微软雅黑" w:hAnsi="微软雅黑" w:eastAsia="微软雅黑"/>
          <w:b/>
          <w:sz w:val="32"/>
          <w:szCs w:val="32"/>
        </w:rPr>
        <w:t>股份</w:t>
      </w:r>
      <w:r>
        <w:rPr>
          <w:rFonts w:hint="eastAsia" w:ascii="微软雅黑" w:hAnsi="微软雅黑" w:eastAsia="微软雅黑"/>
          <w:b/>
          <w:sz w:val="32"/>
          <w:szCs w:val="32"/>
        </w:rPr>
        <w:t>有限公司</w:t>
      </w:r>
    </w:p>
    <w:p>
      <w:pPr>
        <w:pStyle w:val="12"/>
        <w:rPr>
          <w:color w:val="000007"/>
        </w:rPr>
        <w:sectPr>
          <w:headerReference r:id="rId3" w:type="default"/>
          <w:footerReference r:id="rId4" w:type="default"/>
          <w:type w:val="continuous"/>
          <w:pgSz w:w="11910" w:h="16840"/>
          <w:pgMar w:top="1520" w:right="1280" w:bottom="280" w:left="1600" w:header="720" w:footer="720" w:gutter="0"/>
          <w:cols w:space="720" w:num="1"/>
        </w:sectPr>
      </w:pPr>
      <w:r>
        <w:rPr>
          <w:rFonts w:hint="eastAsia"/>
          <w:sz w:val="32"/>
          <w:szCs w:val="32"/>
        </w:rPr>
        <w:t>20</w:t>
      </w:r>
      <w:r>
        <w:rPr>
          <w:sz w:val="32"/>
          <w:szCs w:val="32"/>
        </w:rPr>
        <w:t>21</w:t>
      </w:r>
      <w:r>
        <w:rPr>
          <w:rFonts w:hint="eastAsia"/>
          <w:sz w:val="32"/>
          <w:szCs w:val="32"/>
        </w:rPr>
        <w:t>-</w:t>
      </w:r>
      <w:r>
        <w:rPr>
          <w:sz w:val="32"/>
          <w:szCs w:val="32"/>
        </w:rPr>
        <w:t>1</w:t>
      </w:r>
    </w:p>
    <w:p>
      <w:pPr>
        <w:widowControl/>
        <w:autoSpaceDE/>
        <w:autoSpaceDN/>
        <w:rPr>
          <w:rFonts w:ascii="微软雅黑" w:hAnsi="微软雅黑" w:eastAsia="微软雅黑"/>
          <w:color w:val="000007"/>
          <w:sz w:val="36"/>
          <w:szCs w:val="36"/>
        </w:rPr>
      </w:pPr>
    </w:p>
    <w:p>
      <w:pPr>
        <w:widowControl/>
        <w:autoSpaceDE/>
        <w:autoSpaceDN/>
        <w:spacing w:line="360" w:lineRule="auto"/>
        <w:rPr>
          <w:rFonts w:ascii="微软雅黑" w:hAnsi="微软雅黑" w:eastAsia="微软雅黑"/>
          <w:color w:val="000007"/>
          <w:sz w:val="36"/>
          <w:szCs w:val="36"/>
        </w:rPr>
      </w:pPr>
      <w:r>
        <w:rPr>
          <w:rFonts w:hint="eastAsia" w:ascii="微软雅黑" w:hAnsi="微软雅黑" w:eastAsia="微软雅黑"/>
          <w:color w:val="000007"/>
          <w:sz w:val="36"/>
          <w:szCs w:val="36"/>
        </w:rPr>
        <w:t>文档说明</w:t>
      </w:r>
    </w:p>
    <w:p>
      <w:pPr>
        <w:widowControl/>
        <w:autoSpaceDE/>
        <w:autoSpaceDN/>
        <w:spacing w:line="360" w:lineRule="auto"/>
        <w:ind w:firstLine="480" w:firstLineChars="200"/>
        <w:rPr>
          <w:rFonts w:ascii="微软雅黑" w:hAnsi="微软雅黑" w:eastAsia="微软雅黑"/>
          <w:color w:val="000007"/>
          <w:sz w:val="24"/>
          <w:szCs w:val="24"/>
        </w:rPr>
      </w:pPr>
      <w:r>
        <w:rPr>
          <w:rFonts w:hint="eastAsia" w:ascii="微软雅黑" w:hAnsi="微软雅黑" w:eastAsia="微软雅黑"/>
          <w:color w:val="000007"/>
          <w:sz w:val="24"/>
          <w:szCs w:val="24"/>
        </w:rPr>
        <w:t>此文档是北京知道创宇信息技术股份有限公司的抗D保用户手册，用于为用户提供相应的操作指导。</w:t>
      </w:r>
    </w:p>
    <w:p>
      <w:pPr>
        <w:widowControl/>
        <w:autoSpaceDE/>
        <w:autoSpaceDN/>
        <w:spacing w:line="360" w:lineRule="auto"/>
        <w:rPr>
          <w:rFonts w:ascii="微软雅黑" w:hAnsi="微软雅黑" w:eastAsia="微软雅黑"/>
          <w:color w:val="000007"/>
          <w:sz w:val="36"/>
          <w:szCs w:val="36"/>
        </w:rPr>
      </w:pPr>
      <w:r>
        <w:rPr>
          <w:rFonts w:hint="eastAsia" w:ascii="微软雅黑" w:hAnsi="微软雅黑" w:eastAsia="微软雅黑"/>
          <w:color w:val="000007"/>
          <w:sz w:val="36"/>
          <w:szCs w:val="36"/>
        </w:rPr>
        <w:t>版权声明</w:t>
      </w:r>
    </w:p>
    <w:p>
      <w:pPr>
        <w:widowControl/>
        <w:autoSpaceDE/>
        <w:autoSpaceDN/>
        <w:spacing w:line="360" w:lineRule="auto"/>
        <w:ind w:firstLine="480" w:firstLineChars="200"/>
        <w:rPr>
          <w:rFonts w:ascii="微软雅黑" w:hAnsi="微软雅黑" w:eastAsia="微软雅黑"/>
          <w:color w:val="000007"/>
          <w:sz w:val="24"/>
          <w:szCs w:val="24"/>
        </w:rPr>
      </w:pPr>
      <w:r>
        <w:rPr>
          <w:rFonts w:hint="eastAsia" w:ascii="微软雅黑" w:hAnsi="微软雅黑" w:eastAsia="微软雅黑"/>
          <w:color w:val="000007"/>
          <w:sz w:val="24"/>
          <w:szCs w:val="24"/>
        </w:rPr>
        <w:t>本文件中出现的任何文字叙述、文档格式、插图、照片、方法、过程等内容，除另有特别注明，版权均属北京知道创宇信息技术股份有限公司所有，受到有关产权及版权法保护。任何个人、机构未经北京知道创宇信息技术股份有限公司的书面授权许</w:t>
      </w:r>
      <w:bookmarkStart w:id="18" w:name="_GoBack"/>
      <w:bookmarkEnd w:id="18"/>
      <w:r>
        <w:rPr>
          <w:rFonts w:hint="eastAsia" w:ascii="微软雅黑" w:hAnsi="微软雅黑" w:eastAsia="微软雅黑"/>
          <w:color w:val="000007"/>
          <w:sz w:val="24"/>
          <w:szCs w:val="24"/>
        </w:rPr>
        <w:t>可，不得以任何方式复制或引用本文件的任何片断。</w:t>
      </w:r>
    </w:p>
    <w:p>
      <w:pPr>
        <w:widowControl/>
        <w:autoSpaceDE/>
        <w:autoSpaceDN/>
        <w:rPr>
          <w:rFonts w:ascii="微软雅黑" w:hAnsi="微软雅黑" w:eastAsia="微软雅黑"/>
          <w:color w:val="000007"/>
          <w:sz w:val="36"/>
          <w:szCs w:val="36"/>
        </w:rPr>
      </w:pPr>
      <w:r>
        <w:rPr>
          <w:rFonts w:ascii="微软雅黑" w:hAnsi="微软雅黑" w:eastAsia="微软雅黑"/>
          <w:color w:val="000007"/>
          <w:sz w:val="36"/>
          <w:szCs w:val="36"/>
        </w:rPr>
        <w:br w:type="page"/>
      </w:r>
    </w:p>
    <w:p>
      <w:pPr>
        <w:widowControl/>
        <w:autoSpaceDE/>
        <w:autoSpaceDN/>
        <w:rPr>
          <w:rFonts w:hint="eastAsia" w:ascii="微软雅黑" w:hAnsi="微软雅黑" w:eastAsia="微软雅黑" w:cs="微软雅黑"/>
          <w:b/>
          <w:bCs/>
          <w:color w:val="000007"/>
          <w:sz w:val="36"/>
          <w:szCs w:val="36"/>
        </w:rPr>
      </w:pPr>
      <w:r>
        <w:rPr>
          <w:rFonts w:hint="eastAsia" w:ascii="微软雅黑" w:hAnsi="微软雅黑" w:eastAsia="微软雅黑" w:cs="微软雅黑"/>
          <w:b/>
          <w:bCs/>
          <w:color w:val="000007"/>
          <w:sz w:val="36"/>
          <w:szCs w:val="36"/>
        </w:rPr>
        <w:t xml:space="preserve"> </w:t>
      </w:r>
    </w:p>
    <w:sdt>
      <w:sdtPr>
        <w:rPr>
          <w:lang w:val="zh-CN"/>
        </w:rPr>
        <w:id w:val="823168636"/>
        <w:docPartObj>
          <w:docPartGallery w:val="Table of Contents"/>
          <w:docPartUnique/>
        </w:docPartObj>
      </w:sdtPr>
      <w:sdtEndPr>
        <w:rPr>
          <w:rFonts w:ascii="PMingLiU" w:hAnsi="PMingLiU" w:eastAsia="PMingLiU" w:cs="PMingLiU"/>
          <w:b/>
          <w:bCs/>
          <w:color w:val="auto"/>
          <w:sz w:val="22"/>
          <w:szCs w:val="22"/>
          <w:lang w:val="zh-CN"/>
        </w:rPr>
      </w:sdtEndPr>
      <w:sdtContent>
        <w:p>
          <w:pPr>
            <w:pStyle w:val="23"/>
            <w:jc w:val="center"/>
          </w:pPr>
          <w:r>
            <w:rPr>
              <w:lang w:val="zh-CN"/>
            </w:rPr>
            <w:t>目录</w:t>
          </w:r>
        </w:p>
        <w:p>
          <w:pPr>
            <w:pStyle w:val="10"/>
            <w:tabs>
              <w:tab w:val="left" w:pos="440"/>
              <w:tab w:val="right" w:leader="dot" w:pos="9020"/>
            </w:tabs>
            <w:rPr>
              <w:rFonts w:cstheme="minorBidi"/>
              <w:kern w:val="2"/>
              <w:sz w:val="21"/>
            </w:rPr>
          </w:pPr>
          <w:r>
            <w:fldChar w:fldCharType="begin"/>
          </w:r>
          <w:r>
            <w:instrText xml:space="preserve"> TOC \o "1-3" \h \z \u </w:instrText>
          </w:r>
          <w:r>
            <w:fldChar w:fldCharType="separate"/>
          </w:r>
          <w:r>
            <w:fldChar w:fldCharType="begin"/>
          </w:r>
          <w:r>
            <w:instrText xml:space="preserve"> HYPERLINK \l "_Toc62476800" </w:instrText>
          </w:r>
          <w:r>
            <w:fldChar w:fldCharType="separate"/>
          </w:r>
          <w:r>
            <w:rPr>
              <w:rStyle w:val="16"/>
              <w:w w:val="81"/>
            </w:rPr>
            <w:t>1.</w:t>
          </w:r>
          <w:r>
            <w:rPr>
              <w:rFonts w:cstheme="minorBidi"/>
              <w:kern w:val="2"/>
              <w:sz w:val="21"/>
            </w:rPr>
            <w:tab/>
          </w:r>
          <w:r>
            <w:rPr>
              <w:rStyle w:val="16"/>
            </w:rPr>
            <w:t>概览</w:t>
          </w:r>
          <w:r>
            <w:tab/>
          </w:r>
          <w:r>
            <w:fldChar w:fldCharType="begin"/>
          </w:r>
          <w:r>
            <w:instrText xml:space="preserve"> PAGEREF _Toc62476800 \h </w:instrText>
          </w:r>
          <w:r>
            <w:fldChar w:fldCharType="separate"/>
          </w:r>
          <w:r>
            <w:t>5</w:t>
          </w:r>
          <w:r>
            <w:fldChar w:fldCharType="end"/>
          </w:r>
          <w:r>
            <w:fldChar w:fldCharType="end"/>
          </w:r>
        </w:p>
        <w:p>
          <w:pPr>
            <w:pStyle w:val="11"/>
            <w:tabs>
              <w:tab w:val="right" w:leader="dot" w:pos="9020"/>
            </w:tabs>
            <w:rPr>
              <w:rFonts w:cstheme="minorBidi"/>
              <w:kern w:val="2"/>
              <w:sz w:val="21"/>
            </w:rPr>
          </w:pPr>
          <w:r>
            <w:fldChar w:fldCharType="begin"/>
          </w:r>
          <w:r>
            <w:instrText xml:space="preserve"> HYPERLINK \l "_Toc62476801" </w:instrText>
          </w:r>
          <w:r>
            <w:fldChar w:fldCharType="separate"/>
          </w:r>
          <w:r>
            <w:rPr>
              <w:rStyle w:val="16"/>
              <w:rFonts w:ascii="微软雅黑" w:hAnsi="微软雅黑"/>
            </w:rPr>
            <w:t>1.1</w:t>
          </w:r>
          <w:r>
            <w:rPr>
              <w:rStyle w:val="16"/>
              <w:rFonts w:ascii="微软雅黑" w:hAnsi="微软雅黑"/>
              <w:lang w:eastAsia="zh-Hans"/>
            </w:rPr>
            <w:t>域名列表</w:t>
          </w:r>
          <w:r>
            <w:tab/>
          </w:r>
          <w:r>
            <w:fldChar w:fldCharType="begin"/>
          </w:r>
          <w:r>
            <w:instrText xml:space="preserve"> PAGEREF _Toc62476801 \h </w:instrText>
          </w:r>
          <w:r>
            <w:fldChar w:fldCharType="separate"/>
          </w:r>
          <w:r>
            <w:t>5</w:t>
          </w:r>
          <w:r>
            <w:fldChar w:fldCharType="end"/>
          </w:r>
          <w:r>
            <w:fldChar w:fldCharType="end"/>
          </w:r>
        </w:p>
        <w:p>
          <w:pPr>
            <w:pStyle w:val="11"/>
            <w:tabs>
              <w:tab w:val="right" w:leader="dot" w:pos="9020"/>
            </w:tabs>
            <w:rPr>
              <w:rFonts w:cstheme="minorBidi"/>
              <w:kern w:val="2"/>
              <w:sz w:val="21"/>
            </w:rPr>
          </w:pPr>
          <w:r>
            <w:fldChar w:fldCharType="begin"/>
          </w:r>
          <w:r>
            <w:instrText xml:space="preserve"> HYPERLINK \l "_Toc62476802" </w:instrText>
          </w:r>
          <w:r>
            <w:fldChar w:fldCharType="separate"/>
          </w:r>
          <w:r>
            <w:rPr>
              <w:rStyle w:val="16"/>
              <w:rFonts w:ascii="微软雅黑" w:hAnsi="微软雅黑"/>
            </w:rPr>
            <w:t>1.2安全告警</w:t>
          </w:r>
          <w:r>
            <w:tab/>
          </w:r>
          <w:r>
            <w:fldChar w:fldCharType="begin"/>
          </w:r>
          <w:r>
            <w:instrText xml:space="preserve"> PAGEREF _Toc62476802 \h </w:instrText>
          </w:r>
          <w:r>
            <w:fldChar w:fldCharType="separate"/>
          </w:r>
          <w:r>
            <w:t>6</w:t>
          </w:r>
          <w:r>
            <w:fldChar w:fldCharType="end"/>
          </w:r>
          <w:r>
            <w:fldChar w:fldCharType="end"/>
          </w:r>
        </w:p>
        <w:p>
          <w:pPr>
            <w:pStyle w:val="11"/>
            <w:tabs>
              <w:tab w:val="right" w:leader="dot" w:pos="9020"/>
            </w:tabs>
            <w:rPr>
              <w:rFonts w:cstheme="minorBidi"/>
              <w:kern w:val="2"/>
              <w:sz w:val="21"/>
            </w:rPr>
          </w:pPr>
          <w:r>
            <w:fldChar w:fldCharType="begin"/>
          </w:r>
          <w:r>
            <w:instrText xml:space="preserve"> HYPERLINK \l "_Toc62476803" </w:instrText>
          </w:r>
          <w:r>
            <w:fldChar w:fldCharType="separate"/>
          </w:r>
          <w:r>
            <w:rPr>
              <w:rStyle w:val="16"/>
              <w:rFonts w:ascii="微软雅黑" w:hAnsi="微软雅黑"/>
              <w:spacing w:val="-7"/>
            </w:rPr>
            <w:t xml:space="preserve">1.3抗 </w:t>
          </w:r>
          <w:r>
            <w:rPr>
              <w:rStyle w:val="16"/>
              <w:rFonts w:ascii="微软雅黑" w:hAnsi="微软雅黑"/>
            </w:rPr>
            <w:t>D 保产品动态</w:t>
          </w:r>
          <w:r>
            <w:tab/>
          </w:r>
          <w:r>
            <w:fldChar w:fldCharType="begin"/>
          </w:r>
          <w:r>
            <w:instrText xml:space="preserve"> PAGEREF _Toc62476803 \h </w:instrText>
          </w:r>
          <w:r>
            <w:fldChar w:fldCharType="separate"/>
          </w:r>
          <w:r>
            <w:t>6</w:t>
          </w:r>
          <w:r>
            <w:fldChar w:fldCharType="end"/>
          </w:r>
          <w:r>
            <w:fldChar w:fldCharType="end"/>
          </w:r>
        </w:p>
        <w:p>
          <w:pPr>
            <w:pStyle w:val="11"/>
            <w:tabs>
              <w:tab w:val="right" w:leader="dot" w:pos="9020"/>
            </w:tabs>
            <w:rPr>
              <w:rFonts w:cstheme="minorBidi"/>
              <w:kern w:val="2"/>
              <w:sz w:val="21"/>
            </w:rPr>
          </w:pPr>
          <w:r>
            <w:fldChar w:fldCharType="begin"/>
          </w:r>
          <w:r>
            <w:instrText xml:space="preserve"> HYPERLINK \l "_Toc62476804" </w:instrText>
          </w:r>
          <w:r>
            <w:fldChar w:fldCharType="separate"/>
          </w:r>
          <w:r>
            <w:rPr>
              <w:rStyle w:val="16"/>
              <w:rFonts w:ascii="微软雅黑" w:hAnsi="微软雅黑"/>
            </w:rPr>
            <w:t>1.4 畅销套餐</w:t>
          </w:r>
          <w:r>
            <w:tab/>
          </w:r>
          <w:r>
            <w:fldChar w:fldCharType="begin"/>
          </w:r>
          <w:r>
            <w:instrText xml:space="preserve"> PAGEREF _Toc62476804 \h </w:instrText>
          </w:r>
          <w:r>
            <w:fldChar w:fldCharType="separate"/>
          </w:r>
          <w:r>
            <w:t>6</w:t>
          </w:r>
          <w:r>
            <w:fldChar w:fldCharType="end"/>
          </w:r>
          <w:r>
            <w:fldChar w:fldCharType="end"/>
          </w:r>
        </w:p>
        <w:p>
          <w:pPr>
            <w:pStyle w:val="10"/>
            <w:tabs>
              <w:tab w:val="left" w:pos="440"/>
              <w:tab w:val="right" w:leader="dot" w:pos="9020"/>
            </w:tabs>
            <w:rPr>
              <w:rFonts w:cstheme="minorBidi"/>
              <w:kern w:val="2"/>
              <w:sz w:val="21"/>
            </w:rPr>
          </w:pPr>
          <w:r>
            <w:fldChar w:fldCharType="begin"/>
          </w:r>
          <w:r>
            <w:instrText xml:space="preserve"> HYPERLINK \l "_Toc62476805" </w:instrText>
          </w:r>
          <w:r>
            <w:fldChar w:fldCharType="separate"/>
          </w:r>
          <w:r>
            <w:rPr>
              <w:rStyle w:val="16"/>
              <w:w w:val="81"/>
            </w:rPr>
            <w:t>2.</w:t>
          </w:r>
          <w:r>
            <w:rPr>
              <w:rFonts w:cstheme="minorBidi"/>
              <w:kern w:val="2"/>
              <w:sz w:val="21"/>
            </w:rPr>
            <w:tab/>
          </w:r>
          <w:r>
            <w:rPr>
              <w:rStyle w:val="16"/>
            </w:rPr>
            <w:t>报表</w:t>
          </w:r>
          <w:r>
            <w:tab/>
          </w:r>
          <w:r>
            <w:fldChar w:fldCharType="begin"/>
          </w:r>
          <w:r>
            <w:instrText xml:space="preserve"> PAGEREF _Toc62476805 \h </w:instrText>
          </w:r>
          <w:r>
            <w:fldChar w:fldCharType="separate"/>
          </w:r>
          <w:r>
            <w:t>6</w:t>
          </w:r>
          <w:r>
            <w:fldChar w:fldCharType="end"/>
          </w:r>
          <w:r>
            <w:fldChar w:fldCharType="end"/>
          </w:r>
        </w:p>
        <w:p>
          <w:pPr>
            <w:pStyle w:val="11"/>
            <w:tabs>
              <w:tab w:val="right" w:leader="dot" w:pos="9020"/>
            </w:tabs>
            <w:rPr>
              <w:rFonts w:cstheme="minorBidi"/>
              <w:kern w:val="2"/>
              <w:sz w:val="21"/>
            </w:rPr>
          </w:pPr>
          <w:r>
            <w:fldChar w:fldCharType="begin"/>
          </w:r>
          <w:r>
            <w:instrText xml:space="preserve"> HYPERLINK \l "_Toc62476806" </w:instrText>
          </w:r>
          <w:r>
            <w:fldChar w:fldCharType="separate"/>
          </w:r>
          <w:r>
            <w:rPr>
              <w:rStyle w:val="16"/>
              <w:rFonts w:ascii="微软雅黑" w:hAnsi="微软雅黑"/>
            </w:rPr>
            <w:t>2.1表头</w:t>
          </w:r>
          <w:r>
            <w:tab/>
          </w:r>
          <w:r>
            <w:fldChar w:fldCharType="begin"/>
          </w:r>
          <w:r>
            <w:instrText xml:space="preserve"> PAGEREF _Toc62476806 \h </w:instrText>
          </w:r>
          <w:r>
            <w:fldChar w:fldCharType="separate"/>
          </w:r>
          <w:r>
            <w:t>7</w:t>
          </w:r>
          <w:r>
            <w:fldChar w:fldCharType="end"/>
          </w:r>
          <w:r>
            <w:fldChar w:fldCharType="end"/>
          </w:r>
        </w:p>
        <w:p>
          <w:pPr>
            <w:pStyle w:val="11"/>
            <w:tabs>
              <w:tab w:val="right" w:leader="dot" w:pos="9020"/>
            </w:tabs>
            <w:rPr>
              <w:rFonts w:cstheme="minorBidi"/>
              <w:kern w:val="2"/>
              <w:sz w:val="21"/>
            </w:rPr>
          </w:pPr>
          <w:r>
            <w:fldChar w:fldCharType="begin"/>
          </w:r>
          <w:r>
            <w:instrText xml:space="preserve"> HYPERLINK \l "_Toc62476807" </w:instrText>
          </w:r>
          <w:r>
            <w:fldChar w:fldCharType="separate"/>
          </w:r>
          <w:r>
            <w:rPr>
              <w:rStyle w:val="16"/>
              <w:rFonts w:ascii="微软雅黑" w:hAnsi="微软雅黑"/>
            </w:rPr>
            <w:t>2.2其他域名列表</w:t>
          </w:r>
          <w:r>
            <w:tab/>
          </w:r>
          <w:r>
            <w:fldChar w:fldCharType="begin"/>
          </w:r>
          <w:r>
            <w:instrText xml:space="preserve"> PAGEREF _Toc62476807 \h </w:instrText>
          </w:r>
          <w:r>
            <w:fldChar w:fldCharType="separate"/>
          </w:r>
          <w:r>
            <w:t>7</w:t>
          </w:r>
          <w:r>
            <w:fldChar w:fldCharType="end"/>
          </w:r>
          <w:r>
            <w:fldChar w:fldCharType="end"/>
          </w:r>
        </w:p>
        <w:p>
          <w:pPr>
            <w:pStyle w:val="10"/>
            <w:tabs>
              <w:tab w:val="left" w:pos="440"/>
              <w:tab w:val="right" w:leader="dot" w:pos="9020"/>
            </w:tabs>
            <w:rPr>
              <w:rFonts w:cstheme="minorBidi"/>
              <w:kern w:val="2"/>
              <w:sz w:val="21"/>
            </w:rPr>
          </w:pPr>
          <w:r>
            <w:fldChar w:fldCharType="begin"/>
          </w:r>
          <w:r>
            <w:instrText xml:space="preserve"> HYPERLINK \l "_Toc62476808" </w:instrText>
          </w:r>
          <w:r>
            <w:fldChar w:fldCharType="separate"/>
          </w:r>
          <w:r>
            <w:rPr>
              <w:rStyle w:val="16"/>
              <w:w w:val="81"/>
            </w:rPr>
            <w:t>3.</w:t>
          </w:r>
          <w:r>
            <w:rPr>
              <w:rFonts w:cstheme="minorBidi"/>
              <w:kern w:val="2"/>
              <w:sz w:val="21"/>
            </w:rPr>
            <w:tab/>
          </w:r>
          <w:r>
            <w:rPr>
              <w:rStyle w:val="16"/>
            </w:rPr>
            <w:t>功能管理</w:t>
          </w:r>
          <w:r>
            <w:tab/>
          </w:r>
          <w:r>
            <w:fldChar w:fldCharType="begin"/>
          </w:r>
          <w:r>
            <w:instrText xml:space="preserve"> PAGEREF _Toc62476808 \h </w:instrText>
          </w:r>
          <w:r>
            <w:fldChar w:fldCharType="separate"/>
          </w:r>
          <w:r>
            <w:t>8</w:t>
          </w:r>
          <w:r>
            <w:fldChar w:fldCharType="end"/>
          </w:r>
          <w:r>
            <w:fldChar w:fldCharType="end"/>
          </w:r>
        </w:p>
        <w:p>
          <w:pPr>
            <w:pStyle w:val="11"/>
            <w:tabs>
              <w:tab w:val="right" w:leader="dot" w:pos="9020"/>
            </w:tabs>
            <w:rPr>
              <w:rFonts w:cstheme="minorBidi"/>
              <w:kern w:val="2"/>
              <w:sz w:val="21"/>
            </w:rPr>
          </w:pPr>
          <w:r>
            <w:fldChar w:fldCharType="begin"/>
          </w:r>
          <w:r>
            <w:instrText xml:space="preserve"> HYPERLINK \l "_Toc62476809" </w:instrText>
          </w:r>
          <w:r>
            <w:fldChar w:fldCharType="separate"/>
          </w:r>
          <w:r>
            <w:rPr>
              <w:rStyle w:val="16"/>
              <w:rFonts w:ascii="微软雅黑" w:hAnsi="微软雅黑"/>
            </w:rPr>
            <w:t>3.1防御设置</w:t>
          </w:r>
          <w:r>
            <w:tab/>
          </w:r>
          <w:r>
            <w:fldChar w:fldCharType="begin"/>
          </w:r>
          <w:r>
            <w:instrText xml:space="preserve"> PAGEREF _Toc62476809 \h </w:instrText>
          </w:r>
          <w:r>
            <w:fldChar w:fldCharType="separate"/>
          </w:r>
          <w:r>
            <w:t>9</w:t>
          </w:r>
          <w:r>
            <w:fldChar w:fldCharType="end"/>
          </w:r>
          <w:r>
            <w:fldChar w:fldCharType="end"/>
          </w:r>
        </w:p>
        <w:p>
          <w:pPr>
            <w:pStyle w:val="7"/>
            <w:tabs>
              <w:tab w:val="right" w:leader="dot" w:pos="9020"/>
            </w:tabs>
            <w:rPr>
              <w:rFonts w:cstheme="minorBidi"/>
              <w:kern w:val="2"/>
              <w:sz w:val="21"/>
            </w:rPr>
          </w:pPr>
          <w:r>
            <w:fldChar w:fldCharType="begin"/>
          </w:r>
          <w:r>
            <w:instrText xml:space="preserve"> HYPERLINK \l "_Toc62476810" </w:instrText>
          </w:r>
          <w:r>
            <w:fldChar w:fldCharType="separate"/>
          </w:r>
          <w:r>
            <w:rPr>
              <w:rStyle w:val="16"/>
              <w:rFonts w:ascii="微软雅黑" w:hAnsi="微软雅黑"/>
            </w:rPr>
            <w:t>3.1.1DDoS</w:t>
          </w:r>
          <w:r>
            <w:rPr>
              <w:rStyle w:val="16"/>
              <w:rFonts w:ascii="微软雅黑" w:hAnsi="微软雅黑"/>
              <w:spacing w:val="-4"/>
            </w:rPr>
            <w:t xml:space="preserve"> 防火墙</w:t>
          </w:r>
          <w:r>
            <w:tab/>
          </w:r>
          <w:r>
            <w:fldChar w:fldCharType="begin"/>
          </w:r>
          <w:r>
            <w:instrText xml:space="preserve"> PAGEREF _Toc62476810 \h </w:instrText>
          </w:r>
          <w:r>
            <w:fldChar w:fldCharType="separate"/>
          </w:r>
          <w:r>
            <w:t>9</w:t>
          </w:r>
          <w:r>
            <w:fldChar w:fldCharType="end"/>
          </w:r>
          <w:r>
            <w:fldChar w:fldCharType="end"/>
          </w:r>
        </w:p>
        <w:p>
          <w:pPr>
            <w:pStyle w:val="7"/>
            <w:tabs>
              <w:tab w:val="right" w:leader="dot" w:pos="9020"/>
            </w:tabs>
            <w:rPr>
              <w:rFonts w:cstheme="minorBidi"/>
              <w:kern w:val="2"/>
              <w:sz w:val="21"/>
            </w:rPr>
          </w:pPr>
          <w:r>
            <w:fldChar w:fldCharType="begin"/>
          </w:r>
          <w:r>
            <w:instrText xml:space="preserve"> HYPERLINK \l "_Toc62476811" </w:instrText>
          </w:r>
          <w:r>
            <w:fldChar w:fldCharType="separate"/>
          </w:r>
          <w:r>
            <w:rPr>
              <w:rStyle w:val="16"/>
              <w:rFonts w:ascii="微软雅黑" w:hAnsi="微软雅黑"/>
            </w:rPr>
            <w:t>3.1.2CC 防火墙</w:t>
          </w:r>
          <w:r>
            <w:tab/>
          </w:r>
          <w:r>
            <w:fldChar w:fldCharType="begin"/>
          </w:r>
          <w:r>
            <w:instrText xml:space="preserve"> PAGEREF _Toc62476811 \h </w:instrText>
          </w:r>
          <w:r>
            <w:fldChar w:fldCharType="separate"/>
          </w:r>
          <w:r>
            <w:t>10</w:t>
          </w:r>
          <w:r>
            <w:fldChar w:fldCharType="end"/>
          </w:r>
          <w:r>
            <w:fldChar w:fldCharType="end"/>
          </w:r>
        </w:p>
        <w:p>
          <w:pPr>
            <w:pStyle w:val="7"/>
            <w:tabs>
              <w:tab w:val="right" w:leader="dot" w:pos="9020"/>
            </w:tabs>
            <w:rPr>
              <w:rFonts w:cstheme="minorBidi"/>
              <w:kern w:val="2"/>
              <w:sz w:val="21"/>
            </w:rPr>
          </w:pPr>
          <w:r>
            <w:fldChar w:fldCharType="begin"/>
          </w:r>
          <w:r>
            <w:instrText xml:space="preserve"> HYPERLINK \l "_Toc62476812" </w:instrText>
          </w:r>
          <w:r>
            <w:fldChar w:fldCharType="separate"/>
          </w:r>
          <w:r>
            <w:rPr>
              <w:rStyle w:val="16"/>
              <w:rFonts w:ascii="微软雅黑" w:hAnsi="微软雅黑"/>
            </w:rPr>
            <w:t>3.1.3APP专用防CC策略</w:t>
          </w:r>
          <w:r>
            <w:tab/>
          </w:r>
          <w:r>
            <w:fldChar w:fldCharType="begin"/>
          </w:r>
          <w:r>
            <w:instrText xml:space="preserve"> PAGEREF _Toc62476812 \h </w:instrText>
          </w:r>
          <w:r>
            <w:fldChar w:fldCharType="separate"/>
          </w:r>
          <w:r>
            <w:t>13</w:t>
          </w:r>
          <w:r>
            <w:fldChar w:fldCharType="end"/>
          </w:r>
          <w:r>
            <w:fldChar w:fldCharType="end"/>
          </w:r>
        </w:p>
        <w:p>
          <w:pPr>
            <w:pStyle w:val="7"/>
            <w:tabs>
              <w:tab w:val="right" w:leader="dot" w:pos="9020"/>
            </w:tabs>
            <w:rPr>
              <w:rFonts w:cstheme="minorBidi"/>
              <w:kern w:val="2"/>
              <w:sz w:val="21"/>
            </w:rPr>
          </w:pPr>
          <w:r>
            <w:fldChar w:fldCharType="begin"/>
          </w:r>
          <w:r>
            <w:instrText xml:space="preserve"> HYPERLINK \l "_Toc62476813" </w:instrText>
          </w:r>
          <w:r>
            <w:fldChar w:fldCharType="separate"/>
          </w:r>
          <w:r>
            <w:rPr>
              <w:rStyle w:val="16"/>
              <w:rFonts w:ascii="微软雅黑" w:hAnsi="微软雅黑"/>
            </w:rPr>
            <w:t>3</w:t>
          </w:r>
          <w:r>
            <w:rPr>
              <w:rStyle w:val="16"/>
              <w:rFonts w:ascii="微软雅黑" w:hAnsi="微软雅黑"/>
              <w:lang w:eastAsia="zh-Hans"/>
            </w:rPr>
            <w:t>.1.4  IP 限制设置</w:t>
          </w:r>
          <w:r>
            <w:tab/>
          </w:r>
          <w:r>
            <w:fldChar w:fldCharType="begin"/>
          </w:r>
          <w:r>
            <w:instrText xml:space="preserve"> PAGEREF _Toc62476813 \h </w:instrText>
          </w:r>
          <w:r>
            <w:fldChar w:fldCharType="separate"/>
          </w:r>
          <w:r>
            <w:t>14</w:t>
          </w:r>
          <w:r>
            <w:fldChar w:fldCharType="end"/>
          </w:r>
          <w:r>
            <w:fldChar w:fldCharType="end"/>
          </w:r>
        </w:p>
        <w:p>
          <w:pPr>
            <w:pStyle w:val="11"/>
            <w:tabs>
              <w:tab w:val="right" w:leader="dot" w:pos="9020"/>
            </w:tabs>
            <w:rPr>
              <w:rFonts w:cstheme="minorBidi"/>
              <w:kern w:val="2"/>
              <w:sz w:val="21"/>
            </w:rPr>
          </w:pPr>
          <w:r>
            <w:fldChar w:fldCharType="begin"/>
          </w:r>
          <w:r>
            <w:instrText xml:space="preserve"> HYPERLINK \l "_Toc62476814" </w:instrText>
          </w:r>
          <w:r>
            <w:fldChar w:fldCharType="separate"/>
          </w:r>
          <w:r>
            <w:rPr>
              <w:rStyle w:val="16"/>
              <w:rFonts w:ascii="微软雅黑" w:hAnsi="微软雅黑"/>
            </w:rPr>
            <w:t>3.2 通用设置</w:t>
          </w:r>
          <w:r>
            <w:tab/>
          </w:r>
          <w:r>
            <w:fldChar w:fldCharType="begin"/>
          </w:r>
          <w:r>
            <w:instrText xml:space="preserve"> PAGEREF _Toc62476814 \h </w:instrText>
          </w:r>
          <w:r>
            <w:fldChar w:fldCharType="separate"/>
          </w:r>
          <w:r>
            <w:t>15</w:t>
          </w:r>
          <w:r>
            <w:fldChar w:fldCharType="end"/>
          </w:r>
          <w:r>
            <w:fldChar w:fldCharType="end"/>
          </w:r>
        </w:p>
        <w:p>
          <w:pPr>
            <w:pStyle w:val="10"/>
            <w:tabs>
              <w:tab w:val="left" w:pos="440"/>
              <w:tab w:val="right" w:leader="dot" w:pos="9020"/>
            </w:tabs>
            <w:rPr>
              <w:rFonts w:cstheme="minorBidi"/>
              <w:kern w:val="2"/>
              <w:sz w:val="21"/>
            </w:rPr>
          </w:pPr>
          <w:r>
            <w:fldChar w:fldCharType="begin"/>
          </w:r>
          <w:r>
            <w:instrText xml:space="preserve"> HYPERLINK \l "_Toc62476815" </w:instrText>
          </w:r>
          <w:r>
            <w:fldChar w:fldCharType="separate"/>
          </w:r>
          <w:r>
            <w:rPr>
              <w:rStyle w:val="16"/>
              <w:w w:val="81"/>
            </w:rPr>
            <w:t>4.</w:t>
          </w:r>
          <w:r>
            <w:rPr>
              <w:rFonts w:cstheme="minorBidi"/>
              <w:kern w:val="2"/>
              <w:sz w:val="21"/>
            </w:rPr>
            <w:tab/>
          </w:r>
          <w:r>
            <w:rPr>
              <w:rStyle w:val="16"/>
            </w:rPr>
            <w:t>DDoS</w:t>
          </w:r>
          <w:r>
            <w:rPr>
              <w:rStyle w:val="16"/>
              <w:spacing w:val="-5"/>
            </w:rPr>
            <w:t xml:space="preserve"> 告警</w:t>
          </w:r>
          <w:r>
            <w:tab/>
          </w:r>
          <w:r>
            <w:fldChar w:fldCharType="begin"/>
          </w:r>
          <w:r>
            <w:instrText xml:space="preserve"> PAGEREF _Toc62476815 \h </w:instrText>
          </w:r>
          <w:r>
            <w:fldChar w:fldCharType="separate"/>
          </w:r>
          <w:r>
            <w:t>15</w:t>
          </w:r>
          <w:r>
            <w:fldChar w:fldCharType="end"/>
          </w:r>
          <w:r>
            <w:fldChar w:fldCharType="end"/>
          </w:r>
        </w:p>
        <w:p>
          <w:pPr>
            <w:pStyle w:val="10"/>
            <w:tabs>
              <w:tab w:val="left" w:pos="440"/>
              <w:tab w:val="right" w:leader="dot" w:pos="9020"/>
            </w:tabs>
            <w:rPr>
              <w:rFonts w:cstheme="minorBidi"/>
              <w:kern w:val="2"/>
              <w:sz w:val="21"/>
            </w:rPr>
          </w:pPr>
          <w:r>
            <w:fldChar w:fldCharType="begin"/>
          </w:r>
          <w:r>
            <w:instrText xml:space="preserve"> HYPERLINK \l "_Toc62476816" </w:instrText>
          </w:r>
          <w:r>
            <w:fldChar w:fldCharType="separate"/>
          </w:r>
          <w:r>
            <w:rPr>
              <w:rStyle w:val="16"/>
              <w:w w:val="81"/>
            </w:rPr>
            <w:t>5.</w:t>
          </w:r>
          <w:r>
            <w:rPr>
              <w:rFonts w:cstheme="minorBidi"/>
              <w:kern w:val="2"/>
              <w:sz w:val="21"/>
            </w:rPr>
            <w:tab/>
          </w:r>
          <w:r>
            <w:rPr>
              <w:rStyle w:val="16"/>
            </w:rPr>
            <w:t>日志下载</w:t>
          </w:r>
          <w:r>
            <w:tab/>
          </w:r>
          <w:r>
            <w:fldChar w:fldCharType="begin"/>
          </w:r>
          <w:r>
            <w:instrText xml:space="preserve"> PAGEREF _Toc62476816 \h </w:instrText>
          </w:r>
          <w:r>
            <w:fldChar w:fldCharType="separate"/>
          </w:r>
          <w:r>
            <w:t>16</w:t>
          </w:r>
          <w:r>
            <w:fldChar w:fldCharType="end"/>
          </w:r>
          <w:r>
            <w:fldChar w:fldCharType="end"/>
          </w:r>
        </w:p>
        <w:p>
          <w:r>
            <w:rPr>
              <w:b/>
              <w:bCs/>
              <w:lang w:val="zh-CN"/>
            </w:rPr>
            <w:fldChar w:fldCharType="end"/>
          </w:r>
        </w:p>
      </w:sdtContent>
    </w:sdt>
    <w:p>
      <w:pPr>
        <w:widowControl/>
        <w:autoSpaceDE/>
        <w:autoSpaceDN/>
        <w:rPr>
          <w:rFonts w:hint="eastAsia" w:ascii="微软雅黑" w:hAnsi="微软雅黑" w:eastAsia="微软雅黑" w:cs="微软雅黑"/>
          <w:b/>
          <w:bCs/>
          <w:color w:val="000007"/>
          <w:sz w:val="36"/>
          <w:szCs w:val="36"/>
        </w:rPr>
      </w:pPr>
    </w:p>
    <w:p>
      <w:pPr>
        <w:pStyle w:val="12"/>
        <w:jc w:val="left"/>
        <w:rPr>
          <w:color w:val="000007"/>
        </w:rPr>
      </w:pPr>
    </w:p>
    <w:p>
      <w:pPr>
        <w:widowControl/>
        <w:autoSpaceDE/>
        <w:autoSpaceDN/>
        <w:rPr>
          <w:rFonts w:hint="eastAsia" w:ascii="微软雅黑" w:hAnsi="微软雅黑" w:eastAsia="微软雅黑" w:cs="微软雅黑"/>
          <w:b/>
          <w:bCs/>
          <w:color w:val="000007"/>
          <w:sz w:val="28"/>
          <w:szCs w:val="28"/>
        </w:rPr>
      </w:pPr>
      <w:r>
        <w:rPr>
          <w:color w:val="000007"/>
        </w:rPr>
        <w:br w:type="page"/>
      </w:r>
    </w:p>
    <w:p>
      <w:pPr>
        <w:pStyle w:val="6"/>
        <w:spacing w:before="8"/>
        <w:rPr>
          <w:rFonts w:ascii="微软雅黑"/>
          <w:b/>
          <w:sz w:val="30"/>
        </w:rPr>
      </w:pPr>
    </w:p>
    <w:p>
      <w:pPr>
        <w:pStyle w:val="6"/>
        <w:spacing w:line="360" w:lineRule="auto"/>
        <w:ind w:left="198" w:right="541" w:firstLine="420" w:firstLineChars="200"/>
        <w:rPr>
          <w:rFonts w:hint="eastAsia" w:ascii="微软雅黑" w:hAnsi="微软雅黑" w:eastAsia="微软雅黑"/>
          <w:sz w:val="21"/>
          <w:szCs w:val="21"/>
        </w:rPr>
      </w:pPr>
      <w:r>
        <w:rPr>
          <w:rFonts w:ascii="微软雅黑" w:hAnsi="微软雅黑" w:eastAsia="微软雅黑"/>
          <w:color w:val="333333"/>
          <w:sz w:val="21"/>
          <w:szCs w:val="21"/>
        </w:rPr>
        <w:t>登录知道创宇云防御平台控制台，选择抗 D 保产品，可以对抗 D 保产品进行功能设置管理、报告查看、日志下载等操作。</w:t>
      </w:r>
    </w:p>
    <w:p>
      <w:pPr>
        <w:pStyle w:val="6"/>
        <w:spacing w:before="1" w:line="360" w:lineRule="auto"/>
        <w:ind w:left="198" w:right="517" w:firstLine="412" w:firstLineChars="200"/>
        <w:rPr>
          <w:rFonts w:ascii="微软雅黑" w:hAnsi="微软雅黑" w:eastAsia="微软雅黑"/>
          <w:sz w:val="21"/>
          <w:szCs w:val="21"/>
        </w:rPr>
      </w:pPr>
      <w:r>
        <w:rPr>
          <w:rFonts w:ascii="微软雅黑" w:hAnsi="微软雅黑" w:eastAsia="微软雅黑"/>
          <w:color w:val="333333"/>
          <w:spacing w:val="-2"/>
          <w:sz w:val="21"/>
          <w:szCs w:val="21"/>
        </w:rPr>
        <w:t xml:space="preserve">新版控制台抗 </w:t>
      </w:r>
      <w:r>
        <w:rPr>
          <w:rFonts w:ascii="微软雅黑" w:hAnsi="微软雅黑" w:eastAsia="微软雅黑"/>
          <w:color w:val="333333"/>
          <w:sz w:val="21"/>
          <w:szCs w:val="21"/>
        </w:rPr>
        <w:t>D</w:t>
      </w:r>
      <w:r>
        <w:rPr>
          <w:rFonts w:ascii="微软雅黑" w:hAnsi="微软雅黑" w:eastAsia="微软雅黑"/>
          <w:color w:val="333333"/>
          <w:spacing w:val="-16"/>
          <w:sz w:val="21"/>
          <w:szCs w:val="21"/>
        </w:rPr>
        <w:t xml:space="preserve"> 保由“概览”、“报表”、“功能管理”、”</w:t>
      </w:r>
      <w:r>
        <w:rPr>
          <w:rFonts w:ascii="微软雅黑" w:hAnsi="微软雅黑" w:eastAsia="微软雅黑"/>
          <w:color w:val="333333"/>
          <w:sz w:val="21"/>
          <w:szCs w:val="21"/>
        </w:rPr>
        <w:t>DDoS</w:t>
      </w:r>
      <w:r>
        <w:rPr>
          <w:rFonts w:ascii="微软雅黑" w:hAnsi="微软雅黑" w:eastAsia="微软雅黑"/>
          <w:color w:val="333333"/>
          <w:spacing w:val="-8"/>
          <w:sz w:val="21"/>
          <w:szCs w:val="21"/>
        </w:rPr>
        <w:t xml:space="preserve"> 告警”“日志下载”共 </w:t>
      </w:r>
      <w:r>
        <w:rPr>
          <w:rFonts w:ascii="微软雅黑" w:hAnsi="微软雅黑" w:eastAsia="微软雅黑"/>
          <w:color w:val="333333"/>
          <w:sz w:val="21"/>
          <w:szCs w:val="21"/>
        </w:rPr>
        <w:t>5</w:t>
      </w:r>
      <w:r>
        <w:rPr>
          <w:rFonts w:ascii="微软雅黑" w:hAnsi="微软雅黑" w:eastAsia="微软雅黑"/>
          <w:color w:val="333333"/>
          <w:spacing w:val="-2"/>
          <w:sz w:val="21"/>
          <w:szCs w:val="21"/>
        </w:rPr>
        <w:t xml:space="preserve"> 个模块组成。</w:t>
      </w:r>
    </w:p>
    <w:p>
      <w:pPr>
        <w:pStyle w:val="2"/>
        <w:numPr>
          <w:ilvl w:val="0"/>
          <w:numId w:val="1"/>
        </w:numPr>
        <w:tabs>
          <w:tab w:val="left" w:pos="619"/>
          <w:tab w:val="left" w:pos="620"/>
        </w:tabs>
        <w:spacing w:line="430" w:lineRule="exact"/>
      </w:pPr>
      <w:bookmarkStart w:id="0" w:name="_Toc62476800"/>
      <w:r>
        <w:rPr>
          <w:color w:val="333333"/>
        </w:rPr>
        <w:t>概览</w:t>
      </w:r>
      <w:bookmarkEnd w:id="0"/>
    </w:p>
    <w:p>
      <w:pPr>
        <w:pStyle w:val="6"/>
        <w:spacing w:before="16"/>
        <w:rPr>
          <w:rFonts w:ascii="微软雅黑"/>
          <w:b/>
          <w:sz w:val="23"/>
        </w:rPr>
      </w:pPr>
    </w:p>
    <w:p>
      <w:pPr>
        <w:pStyle w:val="6"/>
        <w:spacing w:line="360" w:lineRule="auto"/>
        <w:ind w:left="198" w:right="584" w:firstLine="420" w:firstLineChars="200"/>
        <w:rPr>
          <w:rFonts w:hint="eastAsia" w:ascii="微软雅黑" w:hAnsi="微软雅黑" w:eastAsia="微软雅黑"/>
          <w:sz w:val="21"/>
          <w:szCs w:val="21"/>
        </w:rPr>
      </w:pPr>
      <w:r>
        <w:rPr>
          <w:rFonts w:ascii="微软雅黑" w:hAnsi="微软雅黑" w:eastAsia="微软雅黑"/>
          <w:color w:val="333333"/>
          <w:sz w:val="21"/>
          <w:szCs w:val="21"/>
        </w:rPr>
        <w:t>概览页面包括“域名列表”、“安全告警”、“抗 D 保产品动态”、“畅销套餐”四个部分。</w:t>
      </w:r>
    </w:p>
    <w:p>
      <w:pPr>
        <w:pStyle w:val="6"/>
        <w:spacing w:line="360" w:lineRule="auto"/>
        <w:ind w:left="198" w:right="584" w:firstLine="420" w:firstLineChars="200"/>
        <w:rPr>
          <w:rFonts w:ascii="微软雅黑" w:hAnsi="微软雅黑" w:eastAsia="微软雅黑"/>
          <w:sz w:val="21"/>
          <w:szCs w:val="21"/>
        </w:rPr>
      </w:pPr>
      <w:r>
        <w:rPr>
          <w:rFonts w:ascii="微软雅黑" w:hAnsi="微软雅黑" w:eastAsia="微软雅黑"/>
          <w:color w:val="333333"/>
          <w:sz w:val="21"/>
          <w:szCs w:val="21"/>
        </w:rPr>
        <w:t>可以查看到购买抗 D 保的所有域名的套餐情况，包括套餐类型、到期时间、功能管理入口、安全告警信息以及抗 D 保产品动态等内容。</w:t>
      </w:r>
    </w:p>
    <w:p>
      <w:pPr>
        <w:pStyle w:val="6"/>
        <w:spacing w:before="11"/>
        <w:rPr>
          <w:sz w:val="8"/>
        </w:rPr>
      </w:pPr>
    </w:p>
    <w:p>
      <w:pPr>
        <w:pStyle w:val="3"/>
        <w:rPr>
          <w:rFonts w:ascii="微软雅黑" w:hAnsi="微软雅黑"/>
          <w:szCs w:val="24"/>
        </w:rPr>
      </w:pPr>
      <w:bookmarkStart w:id="1" w:name="_Toc62476801"/>
      <w:r>
        <w:rPr>
          <w:rFonts w:hint="eastAsia" w:ascii="微软雅黑" w:hAnsi="微软雅黑"/>
          <w:szCs w:val="24"/>
        </w:rPr>
        <w:t>1</w:t>
      </w:r>
      <w:r>
        <w:rPr>
          <w:rFonts w:ascii="微软雅黑" w:hAnsi="微软雅黑"/>
          <w:szCs w:val="24"/>
        </w:rPr>
        <w:t>.1</w:t>
      </w:r>
      <w:r>
        <w:rPr>
          <w:rFonts w:hint="eastAsia" w:ascii="微软雅黑" w:hAnsi="微软雅黑"/>
          <w:szCs w:val="24"/>
          <w:lang w:eastAsia="zh-Hans"/>
        </w:rPr>
        <w:t>域名列表</w:t>
      </w:r>
      <w:bookmarkEnd w:id="1"/>
    </w:p>
    <w:p>
      <w:pPr>
        <w:sectPr>
          <w:pgSz w:w="11910" w:h="16840"/>
          <w:pgMar w:top="1520" w:right="1280" w:bottom="280" w:left="1600" w:header="720" w:footer="720" w:gutter="0"/>
          <w:cols w:space="720" w:num="1"/>
        </w:sectPr>
      </w:pPr>
      <w:r>
        <w:t xml:space="preserve"> </w:t>
      </w:r>
      <w:r>
        <w:drawing>
          <wp:inline distT="0" distB="0" distL="114300" distR="114300">
            <wp:extent cx="5714365" cy="2981325"/>
            <wp:effectExtent l="0" t="0" r="635" b="15875"/>
            <wp:docPr id="18" name="图片 18" descr="截屏2020-12-03 下午4.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截屏2020-12-03 下午4.43.51"/>
                    <pic:cNvPicPr>
                      <a:picLocks noChangeAspect="1"/>
                    </pic:cNvPicPr>
                  </pic:nvPicPr>
                  <pic:blipFill>
                    <a:blip r:embed="rId7"/>
                    <a:stretch>
                      <a:fillRect/>
                    </a:stretch>
                  </pic:blipFill>
                  <pic:spPr>
                    <a:xfrm>
                      <a:off x="0" y="0"/>
                      <a:ext cx="5714365" cy="2981325"/>
                    </a:xfrm>
                    <a:prstGeom prst="rect">
                      <a:avLst/>
                    </a:prstGeom>
                  </pic:spPr>
                </pic:pic>
              </a:graphicData>
            </a:graphic>
          </wp:inline>
        </w:drawing>
      </w:r>
    </w:p>
    <w:p>
      <w:pPr>
        <w:pStyle w:val="6"/>
        <w:ind w:left="200"/>
        <w:rPr>
          <w:rFonts w:hint="eastAsia" w:ascii="微软雅黑" w:eastAsiaTheme="minorEastAsia"/>
          <w:sz w:val="20"/>
        </w:rPr>
      </w:pPr>
      <w:r>
        <w:rPr>
          <w:rFonts w:ascii="微软雅黑"/>
          <w:sz w:val="20"/>
        </w:rPr>
        <w:drawing>
          <wp:inline distT="0" distB="0" distL="114300" distR="114300">
            <wp:extent cx="5272405" cy="2794635"/>
            <wp:effectExtent l="0" t="0" r="10795" b="24765"/>
            <wp:docPr id="29" name="图片 29" descr="截屏2020-12-03 下午4.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截屏2020-12-03 下午4.45.14"/>
                    <pic:cNvPicPr>
                      <a:picLocks noChangeAspect="1"/>
                    </pic:cNvPicPr>
                  </pic:nvPicPr>
                  <pic:blipFill>
                    <a:blip r:embed="rId8"/>
                    <a:stretch>
                      <a:fillRect/>
                    </a:stretch>
                  </pic:blipFill>
                  <pic:spPr>
                    <a:xfrm>
                      <a:off x="0" y="0"/>
                      <a:ext cx="5272405" cy="2794635"/>
                    </a:xfrm>
                    <a:prstGeom prst="rect">
                      <a:avLst/>
                    </a:prstGeom>
                  </pic:spPr>
                </pic:pic>
              </a:graphicData>
            </a:graphic>
          </wp:inline>
        </w:drawing>
      </w:r>
    </w:p>
    <w:p>
      <w:pPr>
        <w:pStyle w:val="6"/>
        <w:spacing w:before="59" w:line="360" w:lineRule="auto"/>
        <w:ind w:left="198" w:right="363" w:firstLine="420" w:firstLineChars="200"/>
        <w:rPr>
          <w:rFonts w:hint="eastAsia" w:ascii="微软雅黑" w:hAnsi="微软雅黑" w:eastAsia="微软雅黑"/>
          <w:sz w:val="21"/>
          <w:szCs w:val="21"/>
        </w:rPr>
      </w:pPr>
      <w:r>
        <w:rPr>
          <w:rFonts w:ascii="微软雅黑" w:hAnsi="微软雅黑" w:eastAsia="微软雅黑"/>
          <w:color w:val="333333"/>
          <w:sz w:val="21"/>
          <w:szCs w:val="21"/>
        </w:rPr>
        <w:t>“域名列表”展示该用户下已购买抗 D 保产品的已激活域名及其套餐类型、到期时间、续费入口及功能管理的入口。点击功能管理跳转至下方功能管理页面。</w:t>
      </w:r>
    </w:p>
    <w:p>
      <w:pPr>
        <w:pStyle w:val="6"/>
        <w:spacing w:line="360" w:lineRule="auto"/>
        <w:ind w:left="198" w:firstLine="420" w:firstLineChars="200"/>
        <w:rPr>
          <w:rFonts w:ascii="微软雅黑" w:hAnsi="微软雅黑" w:eastAsia="微软雅黑"/>
          <w:sz w:val="21"/>
          <w:szCs w:val="21"/>
        </w:rPr>
      </w:pPr>
      <w:r>
        <w:rPr>
          <w:rFonts w:ascii="微软雅黑" w:hAnsi="微软雅黑" w:eastAsia="微软雅黑"/>
          <w:color w:val="333333"/>
          <w:sz w:val="21"/>
          <w:szCs w:val="21"/>
        </w:rPr>
        <w:t>右上角有一个”添加域名“的按钮，点击跳转至域名管理下域名列表页面。</w:t>
      </w:r>
    </w:p>
    <w:p>
      <w:pPr>
        <w:pStyle w:val="3"/>
        <w:spacing w:line="360" w:lineRule="auto"/>
        <w:rPr>
          <w:rFonts w:hint="eastAsia" w:ascii="微软雅黑" w:hAnsi="微软雅黑"/>
        </w:rPr>
      </w:pPr>
      <w:bookmarkStart w:id="2" w:name="_Toc62476802"/>
      <w:r>
        <w:rPr>
          <w:rFonts w:hint="eastAsia" w:ascii="微软雅黑" w:hAnsi="微软雅黑"/>
          <w:szCs w:val="24"/>
        </w:rPr>
        <w:t>1</w:t>
      </w:r>
      <w:r>
        <w:rPr>
          <w:rFonts w:ascii="微软雅黑" w:hAnsi="微软雅黑"/>
          <w:szCs w:val="24"/>
        </w:rPr>
        <w:t>.2</w:t>
      </w:r>
      <w:r>
        <w:rPr>
          <w:rFonts w:ascii="微软雅黑" w:hAnsi="微软雅黑"/>
        </w:rPr>
        <w:t>安全告警</w:t>
      </w:r>
      <w:bookmarkEnd w:id="2"/>
    </w:p>
    <w:p>
      <w:pPr>
        <w:pStyle w:val="6"/>
        <w:spacing w:line="360" w:lineRule="auto"/>
        <w:ind w:left="198" w:right="459" w:firstLine="420" w:firstLineChars="200"/>
        <w:rPr>
          <w:rFonts w:ascii="微软雅黑" w:hAnsi="微软雅黑" w:eastAsia="微软雅黑"/>
          <w:sz w:val="21"/>
          <w:szCs w:val="21"/>
        </w:rPr>
      </w:pPr>
      <w:r>
        <w:rPr>
          <w:rFonts w:ascii="微软雅黑" w:hAnsi="微软雅黑" w:eastAsia="微软雅黑"/>
          <w:color w:val="333333"/>
          <w:sz w:val="21"/>
          <w:szCs w:val="21"/>
        </w:rPr>
        <w:t>“安全告警”展示该用户下正在遭受 CC 攻击的域名及其遭受的攻击次数，发起CC 攻击的 IP，点击“查看报表”跳转云安全报表统计页面。</w:t>
      </w:r>
    </w:p>
    <w:p>
      <w:pPr>
        <w:pStyle w:val="3"/>
        <w:rPr>
          <w:rFonts w:ascii="微软雅黑" w:hAnsi="微软雅黑"/>
        </w:rPr>
      </w:pPr>
      <w:bookmarkStart w:id="3" w:name="_Toc62476803"/>
      <w:r>
        <w:rPr>
          <w:rFonts w:hint="eastAsia" w:ascii="微软雅黑" w:hAnsi="微软雅黑"/>
          <w:spacing w:val="-7"/>
        </w:rPr>
        <w:t>1</w:t>
      </w:r>
      <w:r>
        <w:rPr>
          <w:rFonts w:ascii="微软雅黑" w:hAnsi="微软雅黑"/>
          <w:spacing w:val="-7"/>
        </w:rPr>
        <w:t xml:space="preserve">.3抗 </w:t>
      </w:r>
      <w:r>
        <w:rPr>
          <w:rFonts w:ascii="微软雅黑" w:hAnsi="微软雅黑"/>
        </w:rPr>
        <w:t>D 保产品动态</w:t>
      </w:r>
      <w:bookmarkEnd w:id="3"/>
    </w:p>
    <w:p>
      <w:pPr>
        <w:pStyle w:val="6"/>
        <w:spacing w:line="360" w:lineRule="auto"/>
        <w:ind w:firstLine="420" w:firstLineChars="200"/>
        <w:rPr>
          <w:rFonts w:ascii="微软雅黑" w:hAnsi="微软雅黑" w:eastAsia="微软雅黑"/>
          <w:sz w:val="21"/>
          <w:szCs w:val="21"/>
        </w:rPr>
      </w:pPr>
      <w:r>
        <w:rPr>
          <w:rFonts w:ascii="微软雅黑" w:hAnsi="微软雅黑" w:eastAsia="微软雅黑"/>
          <w:color w:val="333333"/>
          <w:sz w:val="21"/>
          <w:szCs w:val="21"/>
        </w:rPr>
        <w:t>展示抗 D 保相关的产品资讯,点击【更多】跳转到“创宇资讯</w:t>
      </w:r>
      <w:r>
        <w:rPr>
          <w:rFonts w:ascii="微软雅黑" w:hAnsi="微软雅黑" w:eastAsia="微软雅黑"/>
          <w:color w:val="333333"/>
          <w:w w:val="155"/>
          <w:sz w:val="21"/>
          <w:szCs w:val="21"/>
        </w:rPr>
        <w:t>-</w:t>
      </w:r>
      <w:r>
        <w:rPr>
          <w:rFonts w:ascii="微软雅黑" w:hAnsi="微软雅黑" w:eastAsia="微软雅黑"/>
          <w:color w:val="333333"/>
          <w:sz w:val="21"/>
          <w:szCs w:val="21"/>
        </w:rPr>
        <w:t>产品动态页面”</w:t>
      </w:r>
      <w:r>
        <w:rPr>
          <w:rFonts w:hint="eastAsia" w:ascii="微软雅黑" w:hAnsi="微软雅黑" w:eastAsia="微软雅黑"/>
          <w:color w:val="333333"/>
          <w:sz w:val="21"/>
          <w:szCs w:val="21"/>
        </w:rPr>
        <w:t>。</w:t>
      </w:r>
    </w:p>
    <w:p>
      <w:pPr>
        <w:pStyle w:val="3"/>
        <w:rPr>
          <w:rFonts w:hint="eastAsia" w:ascii="微软雅黑" w:hAnsi="微软雅黑"/>
        </w:rPr>
      </w:pPr>
      <w:bookmarkStart w:id="4" w:name="_Toc62476804"/>
      <w:r>
        <w:rPr>
          <w:rFonts w:ascii="微软雅黑" w:hAnsi="微软雅黑"/>
        </w:rPr>
        <w:t>1.4 畅销套餐</w:t>
      </w:r>
      <w:bookmarkEnd w:id="4"/>
    </w:p>
    <w:p>
      <w:pPr>
        <w:pStyle w:val="6"/>
        <w:spacing w:line="360" w:lineRule="auto"/>
        <w:ind w:left="198" w:firstLine="420" w:firstLineChars="200"/>
        <w:rPr>
          <w:rFonts w:ascii="微软雅黑" w:hAnsi="微软雅黑" w:eastAsia="微软雅黑"/>
          <w:sz w:val="21"/>
          <w:szCs w:val="21"/>
        </w:rPr>
      </w:pPr>
      <w:r>
        <w:rPr>
          <w:rFonts w:ascii="微软雅黑" w:hAnsi="微软雅黑" w:eastAsia="微软雅黑"/>
          <w:color w:val="333333"/>
          <w:sz w:val="21"/>
          <w:szCs w:val="21"/>
        </w:rPr>
        <w:t>展示抗 D 保畅销套餐 TOP3，点击“联系商务”跳转至产品购买页面。</w:t>
      </w:r>
    </w:p>
    <w:p>
      <w:pPr>
        <w:pStyle w:val="2"/>
        <w:numPr>
          <w:ilvl w:val="0"/>
          <w:numId w:val="1"/>
        </w:numPr>
        <w:tabs>
          <w:tab w:val="left" w:pos="619"/>
          <w:tab w:val="left" w:pos="620"/>
        </w:tabs>
        <w:spacing w:before="180"/>
      </w:pPr>
      <w:bookmarkStart w:id="5" w:name="_Toc62476805"/>
      <w:r>
        <w:rPr>
          <w:color w:val="333333"/>
        </w:rPr>
        <w:t>报表</w:t>
      </w:r>
      <w:bookmarkEnd w:id="5"/>
    </w:p>
    <w:p>
      <w:pPr>
        <w:sectPr>
          <w:pgSz w:w="11910" w:h="16840"/>
          <w:pgMar w:top="1420" w:right="1280" w:bottom="280" w:left="1600" w:header="720" w:footer="720" w:gutter="0"/>
          <w:cols w:space="720" w:num="1"/>
        </w:sectPr>
      </w:pPr>
    </w:p>
    <w:p>
      <w:pPr>
        <w:pStyle w:val="6"/>
        <w:ind w:left="200"/>
        <w:rPr>
          <w:rFonts w:ascii="微软雅黑"/>
          <w:sz w:val="20"/>
        </w:rPr>
      </w:pPr>
      <w:r>
        <w:rPr>
          <w:rFonts w:ascii="微软雅黑"/>
          <w:sz w:val="20"/>
        </w:rPr>
        <w:drawing>
          <wp:inline distT="0" distB="0" distL="114300" distR="114300">
            <wp:extent cx="5501640" cy="3204210"/>
            <wp:effectExtent l="0" t="0" r="10160" b="21590"/>
            <wp:docPr id="15" name="图片 15" descr="WechatIMG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echatIMG410"/>
                    <pic:cNvPicPr>
                      <a:picLocks noChangeAspect="1"/>
                    </pic:cNvPicPr>
                  </pic:nvPicPr>
                  <pic:blipFill>
                    <a:blip r:embed="rId9"/>
                    <a:stretch>
                      <a:fillRect/>
                    </a:stretch>
                  </pic:blipFill>
                  <pic:spPr>
                    <a:xfrm>
                      <a:off x="0" y="0"/>
                      <a:ext cx="5501640" cy="3204210"/>
                    </a:xfrm>
                    <a:prstGeom prst="rect">
                      <a:avLst/>
                    </a:prstGeom>
                  </pic:spPr>
                </pic:pic>
              </a:graphicData>
            </a:graphic>
          </wp:inline>
        </w:drawing>
      </w:r>
    </w:p>
    <w:p>
      <w:pPr>
        <w:pStyle w:val="6"/>
        <w:spacing w:before="10"/>
        <w:rPr>
          <w:rFonts w:ascii="微软雅黑"/>
          <w:b/>
          <w:sz w:val="14"/>
        </w:rPr>
      </w:pPr>
    </w:p>
    <w:p>
      <w:pPr>
        <w:pStyle w:val="3"/>
        <w:rPr>
          <w:rFonts w:hint="eastAsia" w:ascii="微软雅黑" w:hAnsi="微软雅黑"/>
        </w:rPr>
      </w:pPr>
      <w:bookmarkStart w:id="6" w:name="_Toc62476806"/>
      <w:r>
        <w:rPr>
          <w:rFonts w:hint="eastAsia" w:ascii="微软雅黑" w:hAnsi="微软雅黑"/>
        </w:rPr>
        <w:t>2</w:t>
      </w:r>
      <w:r>
        <w:rPr>
          <w:rFonts w:ascii="微软雅黑" w:hAnsi="微软雅黑"/>
        </w:rPr>
        <w:t>.1表头</w:t>
      </w:r>
      <w:bookmarkEnd w:id="6"/>
    </w:p>
    <w:p>
      <w:pPr>
        <w:pStyle w:val="6"/>
        <w:spacing w:before="1" w:line="360" w:lineRule="auto"/>
        <w:ind w:left="198" w:right="397" w:firstLine="404" w:firstLineChars="200"/>
        <w:rPr>
          <w:rFonts w:ascii="微软雅黑" w:hAnsi="微软雅黑" w:eastAsia="微软雅黑"/>
          <w:sz w:val="21"/>
          <w:szCs w:val="21"/>
        </w:rPr>
      </w:pPr>
      <w:r>
        <w:rPr>
          <w:rFonts w:ascii="微软雅黑" w:hAnsi="微软雅黑" w:eastAsia="微软雅黑"/>
          <w:color w:val="333333"/>
          <w:spacing w:val="-4"/>
          <w:sz w:val="21"/>
          <w:szCs w:val="21"/>
        </w:rPr>
        <w:t>表头展示了今日攻击防御次数最高的域名的报表数据情况。包含攻击态势、拦截</w:t>
      </w:r>
      <w:r>
        <w:rPr>
          <w:rFonts w:ascii="微软雅黑" w:hAnsi="微软雅黑" w:eastAsia="微软雅黑"/>
          <w:color w:val="333333"/>
          <w:spacing w:val="-17"/>
          <w:sz w:val="21"/>
          <w:szCs w:val="21"/>
        </w:rPr>
        <w:t>占比、</w:t>
      </w:r>
      <w:r>
        <w:rPr>
          <w:rFonts w:ascii="微软雅黑" w:hAnsi="微软雅黑" w:eastAsia="微软雅黑"/>
          <w:color w:val="333333"/>
          <w:sz w:val="21"/>
          <w:szCs w:val="21"/>
        </w:rPr>
        <w:t>CC</w:t>
      </w:r>
      <w:r>
        <w:rPr>
          <w:rFonts w:ascii="微软雅黑" w:hAnsi="微软雅黑" w:eastAsia="微软雅黑"/>
          <w:color w:val="333333"/>
          <w:spacing w:val="-9"/>
          <w:sz w:val="21"/>
          <w:szCs w:val="21"/>
        </w:rPr>
        <w:t xml:space="preserve"> 攻击次数、</w:t>
      </w:r>
      <w:r>
        <w:rPr>
          <w:rFonts w:ascii="微软雅黑" w:hAnsi="微软雅黑" w:eastAsia="微软雅黑"/>
          <w:color w:val="333333"/>
          <w:sz w:val="21"/>
          <w:szCs w:val="21"/>
        </w:rPr>
        <w:t>CC</w:t>
      </w:r>
      <w:r>
        <w:rPr>
          <w:rFonts w:ascii="微软雅黑" w:hAnsi="微软雅黑" w:eastAsia="微软雅黑"/>
          <w:color w:val="333333"/>
          <w:spacing w:val="-3"/>
          <w:sz w:val="21"/>
          <w:szCs w:val="21"/>
        </w:rPr>
        <w:t xml:space="preserve"> 攻击 </w:t>
      </w:r>
      <w:r>
        <w:rPr>
          <w:rFonts w:ascii="微软雅黑" w:hAnsi="微软雅黑" w:eastAsia="微软雅黑"/>
          <w:color w:val="333333"/>
          <w:sz w:val="21"/>
          <w:szCs w:val="21"/>
        </w:rPr>
        <w:t>IP</w:t>
      </w:r>
      <w:r>
        <w:rPr>
          <w:rFonts w:ascii="微软雅黑" w:hAnsi="微软雅黑" w:eastAsia="微软雅黑"/>
          <w:color w:val="333333"/>
          <w:spacing w:val="-15"/>
          <w:sz w:val="21"/>
          <w:szCs w:val="21"/>
        </w:rPr>
        <w:t xml:space="preserve"> 数、</w:t>
      </w:r>
      <w:r>
        <w:rPr>
          <w:rFonts w:ascii="微软雅黑" w:hAnsi="微软雅黑" w:eastAsia="微软雅黑"/>
          <w:color w:val="333333"/>
          <w:sz w:val="21"/>
          <w:szCs w:val="21"/>
        </w:rPr>
        <w:t>URL</w:t>
      </w:r>
      <w:r>
        <w:rPr>
          <w:rFonts w:ascii="微软雅黑" w:hAnsi="微软雅黑" w:eastAsia="微软雅黑"/>
          <w:color w:val="333333"/>
          <w:spacing w:val="-10"/>
          <w:sz w:val="21"/>
          <w:szCs w:val="21"/>
        </w:rPr>
        <w:t xml:space="preserve"> 限速次数、人机识别次数、</w:t>
      </w:r>
      <w:r>
        <w:rPr>
          <w:rFonts w:ascii="微软雅黑" w:hAnsi="微软雅黑" w:eastAsia="微软雅黑"/>
          <w:color w:val="333333"/>
          <w:sz w:val="21"/>
          <w:szCs w:val="21"/>
        </w:rPr>
        <w:t>CC</w:t>
      </w:r>
      <w:r>
        <w:rPr>
          <w:rFonts w:ascii="微软雅黑" w:hAnsi="微软雅黑" w:eastAsia="微软雅黑"/>
          <w:color w:val="333333"/>
          <w:spacing w:val="-5"/>
          <w:sz w:val="21"/>
          <w:szCs w:val="21"/>
        </w:rPr>
        <w:t xml:space="preserve"> 观察数、</w:t>
      </w:r>
      <w:r>
        <w:rPr>
          <w:rFonts w:ascii="微软雅黑" w:hAnsi="微软雅黑" w:eastAsia="微软雅黑"/>
          <w:color w:val="333333"/>
          <w:sz w:val="21"/>
          <w:szCs w:val="21"/>
        </w:rPr>
        <w:t>APP</w:t>
      </w:r>
      <w:r>
        <w:rPr>
          <w:rFonts w:ascii="微软雅黑" w:hAnsi="微软雅黑" w:eastAsia="微软雅黑"/>
          <w:color w:val="333333"/>
          <w:spacing w:val="-3"/>
          <w:sz w:val="21"/>
          <w:szCs w:val="21"/>
        </w:rPr>
        <w:t xml:space="preserve"> 防 </w:t>
      </w:r>
      <w:r>
        <w:rPr>
          <w:rFonts w:ascii="微软雅黑" w:hAnsi="微软雅黑" w:eastAsia="微软雅黑"/>
          <w:color w:val="333333"/>
          <w:sz w:val="21"/>
          <w:szCs w:val="21"/>
        </w:rPr>
        <w:t>CC</w:t>
      </w:r>
      <w:r>
        <w:rPr>
          <w:rFonts w:ascii="微软雅黑" w:hAnsi="微软雅黑" w:eastAsia="微软雅黑"/>
          <w:color w:val="333333"/>
          <w:spacing w:val="-1"/>
          <w:sz w:val="21"/>
          <w:szCs w:val="21"/>
        </w:rPr>
        <w:t xml:space="preserve"> 拦截次数、</w:t>
      </w:r>
      <w:r>
        <w:rPr>
          <w:rFonts w:hint="eastAsia" w:ascii="微软雅黑" w:hAnsi="微软雅黑" w:eastAsia="微软雅黑"/>
          <w:color w:val="333333"/>
          <w:spacing w:val="-1"/>
          <w:sz w:val="21"/>
          <w:szCs w:val="21"/>
        </w:rPr>
        <w:t>I</w:t>
      </w:r>
      <w:r>
        <w:rPr>
          <w:rFonts w:ascii="微软雅黑" w:hAnsi="微软雅黑" w:eastAsia="微软雅黑"/>
          <w:color w:val="333333"/>
          <w:spacing w:val="-1"/>
          <w:sz w:val="21"/>
          <w:szCs w:val="21"/>
        </w:rPr>
        <w:t>P</w:t>
      </w:r>
      <w:r>
        <w:rPr>
          <w:rFonts w:hint="eastAsia" w:ascii="微软雅黑" w:hAnsi="微软雅黑" w:eastAsia="微软雅黑"/>
          <w:color w:val="333333"/>
          <w:spacing w:val="-1"/>
          <w:sz w:val="21"/>
          <w:szCs w:val="21"/>
        </w:rPr>
        <w:t>限速次数、I</w:t>
      </w:r>
      <w:r>
        <w:rPr>
          <w:rFonts w:ascii="微软雅黑" w:hAnsi="微软雅黑" w:eastAsia="微软雅黑"/>
          <w:color w:val="333333"/>
          <w:spacing w:val="-1"/>
          <w:sz w:val="21"/>
          <w:szCs w:val="21"/>
        </w:rPr>
        <w:t>P</w:t>
      </w:r>
      <w:r>
        <w:rPr>
          <w:rFonts w:hint="eastAsia" w:ascii="微软雅黑" w:hAnsi="微软雅黑" w:eastAsia="微软雅黑"/>
          <w:color w:val="333333"/>
          <w:spacing w:val="-1"/>
          <w:sz w:val="21"/>
          <w:szCs w:val="21"/>
        </w:rPr>
        <w:t>拦截次</w:t>
      </w:r>
      <w:r>
        <w:rPr>
          <w:rFonts w:hint="eastAsia" w:ascii="微软雅黑" w:hAnsi="微软雅黑" w:eastAsia="微软雅黑"/>
          <w:color w:val="333333"/>
          <w:spacing w:val="-1"/>
          <w:sz w:val="21"/>
          <w:szCs w:val="21"/>
          <w:lang w:eastAsia="zh-Hans"/>
        </w:rPr>
        <w:t>数等</w:t>
      </w:r>
      <w:r>
        <w:rPr>
          <w:rFonts w:ascii="微软雅黑" w:hAnsi="微软雅黑" w:eastAsia="微软雅黑"/>
          <w:color w:val="333333"/>
          <w:spacing w:val="-1"/>
          <w:sz w:val="21"/>
          <w:szCs w:val="21"/>
        </w:rPr>
        <w:t>数据情况。</w:t>
      </w:r>
    </w:p>
    <w:p>
      <w:pPr>
        <w:pStyle w:val="6"/>
        <w:spacing w:before="1" w:line="360" w:lineRule="auto"/>
        <w:ind w:left="198" w:right="397" w:firstLine="360" w:firstLineChars="200"/>
        <w:rPr>
          <w:rFonts w:ascii="微软雅黑" w:hAnsi="微软雅黑" w:eastAsia="微软雅黑"/>
          <w:color w:val="333333"/>
          <w:spacing w:val="-15"/>
          <w:sz w:val="21"/>
          <w:szCs w:val="21"/>
        </w:rPr>
      </w:pPr>
      <w:r>
        <w:rPr>
          <w:rFonts w:ascii="微软雅黑" w:hAnsi="微软雅黑" w:eastAsia="微软雅黑"/>
          <w:color w:val="333333"/>
          <w:spacing w:val="-15"/>
          <w:sz w:val="21"/>
          <w:szCs w:val="21"/>
        </w:rPr>
        <w:t>点击【查看报表详情】跳转至云安全报表。</w:t>
      </w:r>
    </w:p>
    <w:p>
      <w:pPr>
        <w:pStyle w:val="3"/>
        <w:rPr>
          <w:rFonts w:ascii="微软雅黑" w:hAnsi="微软雅黑"/>
        </w:rPr>
      </w:pPr>
      <w:bookmarkStart w:id="7" w:name="_Toc62476807"/>
      <w:r>
        <w:rPr>
          <w:rFonts w:hint="eastAsia" w:ascii="微软雅黑" w:hAnsi="微软雅黑"/>
        </w:rPr>
        <w:t>2</w:t>
      </w:r>
      <w:r>
        <w:rPr>
          <w:rFonts w:ascii="微软雅黑" w:hAnsi="微软雅黑"/>
        </w:rPr>
        <w:t>.2其他域名列表</w:t>
      </w:r>
      <w:bookmarkEnd w:id="7"/>
    </w:p>
    <w:p>
      <w:pPr>
        <w:pStyle w:val="6"/>
        <w:spacing w:before="9"/>
        <w:jc w:val="center"/>
        <w:rPr>
          <w:rFonts w:hint="eastAsia" w:ascii="微软雅黑" w:eastAsiaTheme="minorEastAsia"/>
          <w:b/>
          <w:sz w:val="18"/>
        </w:rPr>
      </w:pPr>
      <w:r>
        <w:rPr>
          <w:rFonts w:ascii="微软雅黑"/>
          <w:sz w:val="18"/>
        </w:rPr>
        <w:drawing>
          <wp:inline distT="0" distB="0" distL="114300" distR="114300">
            <wp:extent cx="3967480" cy="1976755"/>
            <wp:effectExtent l="0" t="0" r="0" b="4445"/>
            <wp:docPr id="7" name="图片 7" descr="截屏2020-12-03 下午4.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截屏2020-12-03 下午4.35.36"/>
                    <pic:cNvPicPr>
                      <a:picLocks noChangeAspect="1"/>
                    </pic:cNvPicPr>
                  </pic:nvPicPr>
                  <pic:blipFill>
                    <a:blip r:embed="rId10"/>
                    <a:stretch>
                      <a:fillRect/>
                    </a:stretch>
                  </pic:blipFill>
                  <pic:spPr>
                    <a:xfrm>
                      <a:off x="0" y="0"/>
                      <a:ext cx="3991506" cy="1989106"/>
                    </a:xfrm>
                    <a:prstGeom prst="rect">
                      <a:avLst/>
                    </a:prstGeom>
                  </pic:spPr>
                </pic:pic>
              </a:graphicData>
            </a:graphic>
          </wp:inline>
        </w:drawing>
      </w:r>
    </w:p>
    <w:p>
      <w:pPr>
        <w:rPr>
          <w:rFonts w:ascii="微软雅黑"/>
          <w:sz w:val="18"/>
        </w:rPr>
        <w:sectPr>
          <w:pgSz w:w="11910" w:h="16840"/>
          <w:pgMar w:top="1500" w:right="1280" w:bottom="280" w:left="1600" w:header="720" w:footer="720" w:gutter="0"/>
          <w:cols w:space="720" w:num="1"/>
        </w:sectPr>
      </w:pPr>
    </w:p>
    <w:p>
      <w:pPr>
        <w:pStyle w:val="6"/>
        <w:spacing w:before="49" w:line="360" w:lineRule="auto"/>
        <w:ind w:left="198" w:right="663" w:firstLine="420" w:firstLineChars="200"/>
        <w:rPr>
          <w:rFonts w:ascii="微软雅黑" w:hAnsi="微软雅黑" w:eastAsia="微软雅黑"/>
          <w:sz w:val="21"/>
          <w:szCs w:val="21"/>
        </w:rPr>
      </w:pPr>
      <w:r>
        <w:rPr>
          <w:rFonts w:ascii="微软雅黑" w:hAnsi="微软雅黑" w:eastAsia="微软雅黑"/>
          <w:color w:val="333333"/>
          <w:sz w:val="21"/>
          <w:szCs w:val="21"/>
        </w:rPr>
        <w:t>其他域名列表按攻击次数从高到低展示了用户下的域名的攻击概况和详情报表的入口。右上方搜索框支持模糊搜索匹配对应的域名，查看指定域名的数据情况。</w:t>
      </w:r>
    </w:p>
    <w:p>
      <w:pPr>
        <w:pStyle w:val="2"/>
        <w:numPr>
          <w:ilvl w:val="0"/>
          <w:numId w:val="1"/>
        </w:numPr>
        <w:tabs>
          <w:tab w:val="left" w:pos="619"/>
          <w:tab w:val="left" w:pos="620"/>
        </w:tabs>
        <w:spacing w:before="212"/>
        <w:rPr>
          <w:rFonts w:hint="eastAsia"/>
        </w:rPr>
      </w:pPr>
      <w:bookmarkStart w:id="8" w:name="_Toc62476808"/>
      <w:r>
        <w:rPr>
          <w:color w:val="333333"/>
        </w:rPr>
        <w:t>功能管理</w:t>
      </w:r>
      <w:bookmarkEnd w:id="8"/>
    </w:p>
    <w:p>
      <w:pPr>
        <w:pStyle w:val="6"/>
        <w:spacing w:line="360" w:lineRule="auto"/>
        <w:ind w:firstLine="420" w:firstLineChars="200"/>
        <w:rPr>
          <w:rFonts w:ascii="微软雅黑" w:hAnsi="微软雅黑" w:eastAsia="微软雅黑"/>
          <w:sz w:val="21"/>
          <w:szCs w:val="21"/>
        </w:rPr>
      </w:pPr>
      <w:r>
        <w:rPr>
          <w:rFonts w:ascii="微软雅黑" w:hAnsi="微软雅黑" w:eastAsia="微软雅黑"/>
          <w:color w:val="333333"/>
          <w:sz w:val="21"/>
          <w:szCs w:val="21"/>
        </w:rPr>
        <w:t>抗 D 保功能管理分为“防御设置”、“通用设置”2 个模块。</w:t>
      </w:r>
    </w:p>
    <w:p>
      <w:pPr>
        <w:pStyle w:val="6"/>
        <w:spacing w:line="360" w:lineRule="auto"/>
        <w:ind w:firstLine="376" w:firstLineChars="200"/>
        <w:rPr>
          <w:rFonts w:ascii="微软雅黑" w:hAnsi="微软雅黑" w:eastAsia="微软雅黑"/>
          <w:sz w:val="21"/>
          <w:szCs w:val="21"/>
        </w:rPr>
      </w:pPr>
      <w:r>
        <w:rPr>
          <w:rFonts w:ascii="微软雅黑" w:hAnsi="微软雅黑" w:eastAsia="微软雅黑"/>
          <w:color w:val="333333"/>
          <w:spacing w:val="-11"/>
          <w:sz w:val="21"/>
          <w:szCs w:val="21"/>
        </w:rPr>
        <w:t>用户进入功能管理页，需要先在下拉框中选择要进行配置的域名与主机名才能做</w:t>
      </w:r>
      <w:r>
        <w:rPr>
          <w:rFonts w:ascii="微软雅黑" w:hAnsi="微软雅黑" w:eastAsia="微软雅黑"/>
          <w:color w:val="333333"/>
          <w:sz w:val="21"/>
          <w:szCs w:val="21"/>
        </w:rPr>
        <w:t xml:space="preserve">后续操作。      </w:t>
      </w:r>
      <w:r>
        <w:rPr>
          <w:color w:val="333333"/>
        </w:rPr>
        <w:t xml:space="preserve">                               </w:t>
      </w:r>
    </w:p>
    <w:p>
      <w:pPr>
        <w:pStyle w:val="6"/>
        <w:spacing w:before="6"/>
        <w:rPr>
          <w:sz w:val="7"/>
        </w:rPr>
      </w:pPr>
      <w:r>
        <w:rPr>
          <w:sz w:val="7"/>
        </w:rPr>
        <w:drawing>
          <wp:inline distT="0" distB="0" distL="114300" distR="114300">
            <wp:extent cx="5724525" cy="3629025"/>
            <wp:effectExtent l="0" t="0" r="15875" b="3175"/>
            <wp:docPr id="31" name="图片 31" descr="截屏2020-12-03 下午4.4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截屏2020-12-03 下午4.47.19"/>
                    <pic:cNvPicPr>
                      <a:picLocks noChangeAspect="1"/>
                    </pic:cNvPicPr>
                  </pic:nvPicPr>
                  <pic:blipFill>
                    <a:blip r:embed="rId11"/>
                    <a:stretch>
                      <a:fillRect/>
                    </a:stretch>
                  </pic:blipFill>
                  <pic:spPr>
                    <a:xfrm>
                      <a:off x="0" y="0"/>
                      <a:ext cx="5724525" cy="3629025"/>
                    </a:xfrm>
                    <a:prstGeom prst="rect">
                      <a:avLst/>
                    </a:prstGeom>
                  </pic:spPr>
                </pic:pic>
              </a:graphicData>
            </a:graphic>
          </wp:inline>
        </w:drawing>
      </w:r>
    </w:p>
    <w:p>
      <w:pPr>
        <w:pStyle w:val="6"/>
        <w:spacing w:before="7"/>
        <w:rPr>
          <w:sz w:val="18"/>
        </w:rPr>
      </w:pPr>
      <w:r>
        <w:rPr>
          <w:sz w:val="18"/>
        </w:rPr>
        <w:t xml:space="preserve">                  </w:t>
      </w:r>
    </w:p>
    <w:p>
      <w:pPr>
        <w:spacing w:before="63"/>
        <w:ind w:left="3285" w:right="3604"/>
        <w:jc w:val="center"/>
        <w:rPr>
          <w:rFonts w:ascii="微软雅黑" w:hAnsi="微软雅黑" w:eastAsia="微软雅黑"/>
          <w:sz w:val="18"/>
          <w:szCs w:val="18"/>
        </w:rPr>
      </w:pPr>
      <w:r>
        <w:rPr>
          <w:rFonts w:ascii="微软雅黑" w:hAnsi="微软雅黑" w:eastAsia="微软雅黑"/>
          <w:color w:val="333333"/>
          <w:sz w:val="18"/>
          <w:szCs w:val="18"/>
        </w:rPr>
        <w:t>未选择域名主机名状态</w:t>
      </w:r>
    </w:p>
    <w:p>
      <w:pPr>
        <w:rPr>
          <w:rFonts w:hint="eastAsia" w:eastAsiaTheme="minorEastAsia"/>
          <w:sz w:val="21"/>
        </w:rPr>
        <w:sectPr>
          <w:pgSz w:w="11910" w:h="16840"/>
          <w:pgMar w:top="1580" w:right="1280" w:bottom="280" w:left="1600" w:header="720" w:footer="720" w:gutter="0"/>
          <w:cols w:space="720" w:num="1"/>
        </w:sectPr>
      </w:pPr>
    </w:p>
    <w:p>
      <w:pPr>
        <w:pStyle w:val="6"/>
        <w:rPr>
          <w:rFonts w:hint="eastAsia" w:eastAsiaTheme="minorEastAsia"/>
          <w:sz w:val="20"/>
        </w:rPr>
      </w:pPr>
    </w:p>
    <w:p>
      <w:pPr>
        <w:pStyle w:val="6"/>
        <w:spacing w:before="1"/>
        <w:rPr>
          <w:sz w:val="13"/>
        </w:rPr>
      </w:pPr>
      <w:r>
        <w:rPr>
          <w:sz w:val="13"/>
        </w:rPr>
        <w:t xml:space="preserve">                          </w:t>
      </w:r>
      <w:r>
        <w:rPr>
          <w:sz w:val="13"/>
        </w:rPr>
        <w:drawing>
          <wp:inline distT="0" distB="0" distL="114300" distR="114300">
            <wp:extent cx="5725160" cy="3673475"/>
            <wp:effectExtent l="0" t="0" r="15240" b="9525"/>
            <wp:docPr id="2" name="图片 2" descr="截屏2020-12-02 上午10.5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截屏2020-12-02 上午10.50.53"/>
                    <pic:cNvPicPr>
                      <a:picLocks noChangeAspect="1"/>
                    </pic:cNvPicPr>
                  </pic:nvPicPr>
                  <pic:blipFill>
                    <a:blip r:embed="rId12"/>
                    <a:stretch>
                      <a:fillRect/>
                    </a:stretch>
                  </pic:blipFill>
                  <pic:spPr>
                    <a:xfrm>
                      <a:off x="0" y="0"/>
                      <a:ext cx="5725160" cy="3673475"/>
                    </a:xfrm>
                    <a:prstGeom prst="rect">
                      <a:avLst/>
                    </a:prstGeom>
                  </pic:spPr>
                </pic:pic>
              </a:graphicData>
            </a:graphic>
          </wp:inline>
        </w:drawing>
      </w:r>
    </w:p>
    <w:p>
      <w:pPr>
        <w:pStyle w:val="6"/>
        <w:spacing w:before="8"/>
        <w:jc w:val="center"/>
        <w:rPr>
          <w:rFonts w:ascii="微软雅黑" w:hAnsi="微软雅黑" w:eastAsia="微软雅黑"/>
          <w:sz w:val="18"/>
          <w:szCs w:val="18"/>
        </w:rPr>
      </w:pPr>
      <w:bookmarkStart w:id="9" w:name="已选择域名主机名状态"/>
      <w:bookmarkEnd w:id="9"/>
      <w:r>
        <w:rPr>
          <w:rFonts w:hint="eastAsia" w:ascii="微软雅黑" w:hAnsi="微软雅黑" w:eastAsia="微软雅黑"/>
          <w:sz w:val="18"/>
          <w:szCs w:val="18"/>
        </w:rPr>
        <w:t>已选择域名主机名状态</w:t>
      </w:r>
    </w:p>
    <w:p>
      <w:pPr>
        <w:pStyle w:val="3"/>
        <w:rPr>
          <w:rFonts w:hint="eastAsia" w:ascii="微软雅黑" w:hAnsi="微软雅黑"/>
        </w:rPr>
      </w:pPr>
      <w:bookmarkStart w:id="10" w:name="_Toc62476809"/>
      <w:r>
        <w:rPr>
          <w:rFonts w:hint="eastAsia" w:ascii="微软雅黑" w:hAnsi="微软雅黑"/>
        </w:rPr>
        <w:t>3</w:t>
      </w:r>
      <w:r>
        <w:rPr>
          <w:rFonts w:ascii="微软雅黑" w:hAnsi="微软雅黑"/>
        </w:rPr>
        <w:t>.1防御设置</w:t>
      </w:r>
      <w:bookmarkEnd w:id="10"/>
    </w:p>
    <w:p>
      <w:pPr>
        <w:pStyle w:val="6"/>
        <w:spacing w:before="1" w:line="360" w:lineRule="auto"/>
        <w:ind w:left="198" w:right="516" w:firstLine="416" w:firstLineChars="200"/>
        <w:rPr>
          <w:rFonts w:ascii="微软雅黑" w:hAnsi="微软雅黑" w:eastAsia="微软雅黑"/>
          <w:sz w:val="21"/>
          <w:szCs w:val="21"/>
        </w:rPr>
      </w:pPr>
      <w:r>
        <w:rPr>
          <w:rFonts w:ascii="微软雅黑" w:hAnsi="微软雅黑" w:eastAsia="微软雅黑"/>
          <w:color w:val="333333"/>
          <w:spacing w:val="-1"/>
          <w:sz w:val="21"/>
          <w:szCs w:val="21"/>
        </w:rPr>
        <w:t>防御设置中包含 4</w:t>
      </w:r>
      <w:r>
        <w:rPr>
          <w:rFonts w:ascii="微软雅黑" w:hAnsi="微软雅黑" w:eastAsia="微软雅黑"/>
          <w:color w:val="333333"/>
          <w:spacing w:val="-5"/>
          <w:sz w:val="21"/>
          <w:szCs w:val="21"/>
        </w:rPr>
        <w:t xml:space="preserve"> 项功能，分别是“</w:t>
      </w:r>
      <w:r>
        <w:rPr>
          <w:rFonts w:ascii="微软雅黑" w:hAnsi="微软雅黑" w:eastAsia="微软雅黑"/>
          <w:color w:val="333333"/>
          <w:sz w:val="21"/>
          <w:szCs w:val="21"/>
        </w:rPr>
        <w:t>DDoS</w:t>
      </w:r>
      <w:r>
        <w:rPr>
          <w:rFonts w:ascii="微软雅黑" w:hAnsi="微软雅黑" w:eastAsia="微软雅黑"/>
          <w:color w:val="333333"/>
          <w:spacing w:val="-7"/>
          <w:sz w:val="21"/>
          <w:szCs w:val="21"/>
        </w:rPr>
        <w:t xml:space="preserve"> 防火墙”、“</w:t>
      </w:r>
      <w:r>
        <w:rPr>
          <w:rFonts w:ascii="微软雅黑" w:hAnsi="微软雅黑" w:eastAsia="微软雅黑"/>
          <w:color w:val="333333"/>
          <w:sz w:val="21"/>
          <w:szCs w:val="21"/>
        </w:rPr>
        <w:t>CC</w:t>
      </w:r>
      <w:r>
        <w:rPr>
          <w:rFonts w:ascii="微软雅黑" w:hAnsi="微软雅黑" w:eastAsia="微软雅黑"/>
          <w:color w:val="333333"/>
          <w:spacing w:val="-7"/>
          <w:sz w:val="21"/>
          <w:szCs w:val="21"/>
        </w:rPr>
        <w:t xml:space="preserve"> 防火墙”、“</w:t>
      </w:r>
      <w:r>
        <w:rPr>
          <w:rFonts w:ascii="微软雅黑" w:hAnsi="微软雅黑" w:eastAsia="微软雅黑"/>
          <w:color w:val="333333"/>
          <w:sz w:val="21"/>
          <w:szCs w:val="21"/>
        </w:rPr>
        <w:t>APP</w:t>
      </w:r>
      <w:r>
        <w:rPr>
          <w:rFonts w:ascii="微软雅黑" w:hAnsi="微软雅黑" w:eastAsia="微软雅黑"/>
          <w:color w:val="333333"/>
          <w:spacing w:val="-8"/>
          <w:sz w:val="21"/>
          <w:szCs w:val="21"/>
        </w:rPr>
        <w:t xml:space="preserve"> 专</w:t>
      </w:r>
      <w:r>
        <w:rPr>
          <w:rFonts w:ascii="微软雅黑" w:hAnsi="微软雅黑" w:eastAsia="微软雅黑"/>
          <w:color w:val="333333"/>
          <w:spacing w:val="-2"/>
          <w:sz w:val="21"/>
          <w:szCs w:val="21"/>
        </w:rPr>
        <w:t xml:space="preserve">用防 </w:t>
      </w:r>
      <w:r>
        <w:rPr>
          <w:rFonts w:ascii="微软雅黑" w:hAnsi="微软雅黑" w:eastAsia="微软雅黑"/>
          <w:color w:val="333333"/>
          <w:sz w:val="21"/>
          <w:szCs w:val="21"/>
        </w:rPr>
        <w:t>CC</w:t>
      </w:r>
      <w:r>
        <w:rPr>
          <w:rFonts w:ascii="微软雅黑" w:hAnsi="微软雅黑" w:eastAsia="微软雅黑"/>
          <w:color w:val="333333"/>
          <w:spacing w:val="-1"/>
          <w:sz w:val="21"/>
          <w:szCs w:val="21"/>
        </w:rPr>
        <w:t xml:space="preserve"> 策略”</w:t>
      </w:r>
      <w:r>
        <w:rPr>
          <w:rFonts w:hint="eastAsia" w:ascii="微软雅黑" w:hAnsi="微软雅黑" w:eastAsia="微软雅黑"/>
          <w:color w:val="333333"/>
          <w:spacing w:val="-1"/>
          <w:sz w:val="21"/>
          <w:szCs w:val="21"/>
          <w:lang w:eastAsia="zh-Hans"/>
        </w:rPr>
        <w:t>及“IP限制设置”</w:t>
      </w:r>
      <w:r>
        <w:rPr>
          <w:rFonts w:ascii="微软雅黑" w:hAnsi="微软雅黑" w:eastAsia="微软雅黑"/>
          <w:color w:val="333333"/>
          <w:spacing w:val="-1"/>
          <w:sz w:val="21"/>
          <w:szCs w:val="21"/>
        </w:rPr>
        <w:t>。</w:t>
      </w:r>
    </w:p>
    <w:p>
      <w:pPr>
        <w:pStyle w:val="4"/>
        <w:rPr>
          <w:rFonts w:hint="eastAsia" w:ascii="微软雅黑" w:hAnsi="微软雅黑"/>
          <w:szCs w:val="24"/>
        </w:rPr>
      </w:pPr>
      <w:bookmarkStart w:id="11" w:name="_Toc62476810"/>
      <w:r>
        <w:rPr>
          <w:rFonts w:ascii="微软雅黑" w:hAnsi="微软雅黑"/>
          <w:szCs w:val="24"/>
        </w:rPr>
        <w:t>3.1.1DDoS</w:t>
      </w:r>
      <w:r>
        <w:rPr>
          <w:rFonts w:ascii="微软雅黑" w:hAnsi="微软雅黑"/>
          <w:spacing w:val="-4"/>
          <w:szCs w:val="24"/>
        </w:rPr>
        <w:t xml:space="preserve"> 防火墙</w:t>
      </w:r>
      <w:bookmarkEnd w:id="11"/>
    </w:p>
    <w:p>
      <w:pPr>
        <w:pStyle w:val="6"/>
        <w:spacing w:line="360" w:lineRule="auto"/>
        <w:ind w:left="198" w:right="516" w:firstLine="420" w:firstLineChars="200"/>
        <w:rPr>
          <w:color w:val="333333"/>
        </w:rPr>
      </w:pPr>
      <w:r>
        <w:rPr>
          <w:rFonts w:ascii="微软雅黑" w:hAnsi="微软雅黑" w:eastAsia="微软雅黑"/>
          <w:color w:val="333333"/>
          <w:sz w:val="21"/>
          <w:szCs w:val="21"/>
        </w:rPr>
        <w:t>【DDoS</w:t>
      </w:r>
      <w:r>
        <w:rPr>
          <w:rFonts w:ascii="微软雅黑" w:hAnsi="微软雅黑" w:eastAsia="微软雅黑"/>
          <w:color w:val="333333"/>
          <w:spacing w:val="-22"/>
          <w:sz w:val="21"/>
          <w:szCs w:val="21"/>
        </w:rPr>
        <w:t xml:space="preserve"> 防火墙】默认开启生效，无需用户手动开启，开启此功能可有效防御 </w:t>
      </w:r>
      <w:r>
        <w:rPr>
          <w:rFonts w:ascii="微软雅黑" w:hAnsi="微软雅黑" w:eastAsia="微软雅黑"/>
          <w:color w:val="333333"/>
          <w:spacing w:val="-4"/>
          <w:sz w:val="21"/>
          <w:szCs w:val="21"/>
        </w:rPr>
        <w:t xml:space="preserve">DDoS </w:t>
      </w:r>
      <w:r>
        <w:rPr>
          <w:rFonts w:ascii="微软雅黑" w:hAnsi="微软雅黑" w:eastAsia="微软雅黑"/>
          <w:color w:val="333333"/>
          <w:sz w:val="21"/>
          <w:szCs w:val="21"/>
        </w:rPr>
        <w:t>攻击。此功能免费版可使用。</w:t>
      </w:r>
      <w:r>
        <w:rPr>
          <w:color w:val="333333"/>
        </w:rPr>
        <w:drawing>
          <wp:inline distT="0" distB="0" distL="114300" distR="114300">
            <wp:extent cx="5628005" cy="698500"/>
            <wp:effectExtent l="0" t="0" r="10795" b="12700"/>
            <wp:docPr id="17" name="图片 17" descr="截屏2020-12-03 下午2.0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截屏2020-12-03 下午2.04.22"/>
                    <pic:cNvPicPr>
                      <a:picLocks noChangeAspect="1"/>
                    </pic:cNvPicPr>
                  </pic:nvPicPr>
                  <pic:blipFill>
                    <a:blip r:embed="rId13"/>
                    <a:stretch>
                      <a:fillRect/>
                    </a:stretch>
                  </pic:blipFill>
                  <pic:spPr>
                    <a:xfrm>
                      <a:off x="0" y="0"/>
                      <a:ext cx="5628005" cy="698500"/>
                    </a:xfrm>
                    <a:prstGeom prst="rect">
                      <a:avLst/>
                    </a:prstGeom>
                  </pic:spPr>
                </pic:pic>
              </a:graphicData>
            </a:graphic>
          </wp:inline>
        </w:drawing>
      </w:r>
    </w:p>
    <w:p>
      <w:pPr>
        <w:pStyle w:val="4"/>
        <w:rPr>
          <w:rFonts w:ascii="微软雅黑" w:hAnsi="微软雅黑"/>
          <w:szCs w:val="24"/>
        </w:rPr>
      </w:pPr>
      <w:bookmarkStart w:id="12" w:name="_Toc62476811"/>
      <w:r>
        <w:rPr>
          <w:rFonts w:ascii="微软雅黑" w:hAnsi="微软雅黑"/>
          <w:szCs w:val="24"/>
        </w:rPr>
        <w:t>3.1.2CC 防火墙</w:t>
      </w:r>
      <w:bookmarkEnd w:id="12"/>
    </w:p>
    <w:p>
      <w:pPr>
        <w:pStyle w:val="6"/>
        <w:spacing w:line="360" w:lineRule="auto"/>
        <w:ind w:right="573" w:firstLine="420" w:firstLineChars="200"/>
        <w:rPr>
          <w:rFonts w:hint="eastAsia" w:ascii="微软雅黑" w:hAnsi="微软雅黑" w:eastAsia="微软雅黑"/>
          <w:sz w:val="21"/>
          <w:szCs w:val="21"/>
        </w:rPr>
      </w:pPr>
      <w:r>
        <w:rPr>
          <w:rFonts w:ascii="微软雅黑" w:hAnsi="微软雅黑" w:eastAsia="微软雅黑"/>
          <w:color w:val="333333"/>
          <w:sz w:val="21"/>
          <w:szCs w:val="21"/>
        </w:rPr>
        <w:t>【CC 防火墙】功能处于默认开启“标准防护”状态，开启标准防护 CC 攻击流量清洗率可达到 99.9%，误报极少。</w:t>
      </w:r>
    </w:p>
    <w:p>
      <w:pPr>
        <w:pStyle w:val="6"/>
        <w:spacing w:before="17"/>
        <w:rPr>
          <w:rFonts w:hint="eastAsia" w:ascii="微软雅黑" w:eastAsiaTheme="minorEastAsia"/>
          <w:b/>
          <w:sz w:val="23"/>
        </w:rPr>
      </w:pPr>
      <w:r>
        <w:rPr>
          <w:rFonts w:ascii="微软雅黑"/>
          <w:b/>
          <w:sz w:val="23"/>
        </w:rPr>
        <w:drawing>
          <wp:inline distT="0" distB="0" distL="114300" distR="114300">
            <wp:extent cx="5718810" cy="714375"/>
            <wp:effectExtent l="0" t="0" r="21590" b="22225"/>
            <wp:docPr id="14" name="图片 14" descr="截屏2020-11-18 下午6.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截屏2020-11-18 下午6.13.11"/>
                    <pic:cNvPicPr>
                      <a:picLocks noChangeAspect="1"/>
                    </pic:cNvPicPr>
                  </pic:nvPicPr>
                  <pic:blipFill>
                    <a:blip r:embed="rId14"/>
                    <a:stretch>
                      <a:fillRect/>
                    </a:stretch>
                  </pic:blipFill>
                  <pic:spPr>
                    <a:xfrm>
                      <a:off x="0" y="0"/>
                      <a:ext cx="5718810" cy="714375"/>
                    </a:xfrm>
                    <a:prstGeom prst="rect">
                      <a:avLst/>
                    </a:prstGeom>
                  </pic:spPr>
                </pic:pic>
              </a:graphicData>
            </a:graphic>
          </wp:inline>
        </w:drawing>
      </w:r>
    </w:p>
    <w:p>
      <w:pPr>
        <w:pStyle w:val="6"/>
        <w:spacing w:before="8" w:line="360" w:lineRule="auto"/>
        <w:ind w:firstLine="315" w:firstLineChars="150"/>
        <w:rPr>
          <w:color w:val="333333"/>
          <w:spacing w:val="-7"/>
        </w:rPr>
      </w:pPr>
      <w:r>
        <w:rPr>
          <w:rFonts w:ascii="微软雅黑" w:hAnsi="微软雅黑" w:eastAsia="微软雅黑"/>
          <w:sz w:val="21"/>
          <w:szCs w:val="21"/>
        </w:rPr>
        <mc:AlternateContent>
          <mc:Choice Requires="wps">
            <w:drawing>
              <wp:anchor distT="0" distB="0" distL="114300" distR="114300" simplePos="0" relativeHeight="251659264" behindDoc="0" locked="0" layoutInCell="1" allowOverlap="1">
                <wp:simplePos x="0" y="0"/>
                <wp:positionH relativeFrom="column">
                  <wp:posOffset>5156835</wp:posOffset>
                </wp:positionH>
                <wp:positionV relativeFrom="paragraph">
                  <wp:posOffset>645160</wp:posOffset>
                </wp:positionV>
                <wp:extent cx="574675" cy="75565"/>
                <wp:effectExtent l="0" t="0" r="9525" b="635"/>
                <wp:wrapNone/>
                <wp:docPr id="9" name="爆炸形 1 9"/>
                <wp:cNvGraphicFramePr/>
                <a:graphic xmlns:a="http://schemas.openxmlformats.org/drawingml/2006/main">
                  <a:graphicData uri="http://schemas.microsoft.com/office/word/2010/wordprocessingShape">
                    <wps:wsp>
                      <wps:cNvSpPr/>
                      <wps:spPr>
                        <a:xfrm>
                          <a:off x="6172835" y="1610360"/>
                          <a:ext cx="574675" cy="75565"/>
                        </a:xfrm>
                        <a:prstGeom prst="irregularSeal1">
                          <a:avLst/>
                        </a:prstGeom>
                        <a:pattFill prst="lgCheck">
                          <a:fgClr>
                            <a:schemeClr val="bg1">
                              <a:lumMod val="95000"/>
                            </a:schemeClr>
                          </a:fgClr>
                          <a:bgClr>
                            <a:srgbClr val="FFFFFF"/>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71" type="#_x0000_t71" style="position:absolute;left:0pt;margin-left:406.05pt;margin-top:50.8pt;height:5.95pt;width:45.25pt;z-index:251659264;v-text-anchor:middle;mso-width-relative:page;mso-height-relative:page;" fillcolor="#F2F2F2 [3052]" filled="t" stroked="f" coordsize="21600,21600" o:gfxdata="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">
                <v:fill type="pattern" on="t" color2="#FFFFFF" o:title="大棋盘" focussize="0,0" r:id="rId15"/>
                <v:stroke on="f" weight="2pt"/>
                <v:imagedata o:title=""/>
                <o:lock v:ext="edit" aspectratio="f"/>
              </v:shape>
            </w:pict>
          </mc:Fallback>
        </mc:AlternateContent>
      </w:r>
      <w:r>
        <w:rPr>
          <w:rFonts w:hint="eastAsia" w:ascii="微软雅黑" w:hAnsi="微软雅黑" w:eastAsia="微软雅黑"/>
          <w:color w:val="333333"/>
          <w:spacing w:val="-7"/>
          <w:sz w:val="21"/>
          <w:szCs w:val="21"/>
        </w:rPr>
        <w:t>若用户正在受到</w:t>
      </w:r>
      <w:r>
        <w:rPr>
          <w:rFonts w:ascii="微软雅黑" w:hAnsi="微软雅黑" w:eastAsia="微软雅黑"/>
          <w:color w:val="333333"/>
          <w:spacing w:val="-7"/>
          <w:sz w:val="21"/>
          <w:szCs w:val="21"/>
        </w:rPr>
        <w:t>CC攻击且标准防护效果不佳时，可以配置超级防护策略。</w:t>
      </w:r>
      <w:r>
        <w:rPr>
          <w:rFonts w:hint="eastAsia" w:ascii="微软雅黑" w:hAnsi="微软雅黑" w:eastAsia="微软雅黑"/>
          <w:color w:val="333333"/>
          <w:spacing w:val="-7"/>
          <w:sz w:val="21"/>
          <w:szCs w:val="21"/>
        </w:rPr>
        <w:t>点击“设置”按钮，进入新页面以配置超级防护策略：</w:t>
      </w:r>
      <w:r>
        <w:rPr>
          <w:color w:val="333333"/>
          <w:spacing w:val="-7"/>
        </w:rPr>
        <w:drawing>
          <wp:inline distT="0" distB="0" distL="114300" distR="114300">
            <wp:extent cx="5712460" cy="3007360"/>
            <wp:effectExtent l="0" t="0" r="2540" b="15240"/>
            <wp:docPr id="6" name="图片 6" descr="截屏2020-12-02 上午11.0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截屏2020-12-02 上午11.08.24"/>
                    <pic:cNvPicPr>
                      <a:picLocks noChangeAspect="1"/>
                    </pic:cNvPicPr>
                  </pic:nvPicPr>
                  <pic:blipFill>
                    <a:blip r:embed="rId16"/>
                    <a:stretch>
                      <a:fillRect/>
                    </a:stretch>
                  </pic:blipFill>
                  <pic:spPr>
                    <a:xfrm>
                      <a:off x="0" y="0"/>
                      <a:ext cx="5712460" cy="3007360"/>
                    </a:xfrm>
                    <a:prstGeom prst="rect">
                      <a:avLst/>
                    </a:prstGeom>
                  </pic:spPr>
                </pic:pic>
              </a:graphicData>
            </a:graphic>
          </wp:inline>
        </w:drawing>
      </w:r>
    </w:p>
    <w:p>
      <w:pPr>
        <w:pStyle w:val="6"/>
        <w:spacing w:before="8" w:line="360" w:lineRule="auto"/>
        <w:ind w:firstLine="392" w:firstLineChars="200"/>
        <w:rPr>
          <w:rFonts w:ascii="微软雅黑" w:hAnsi="微软雅黑" w:eastAsia="微软雅黑"/>
          <w:b/>
          <w:bCs/>
          <w:color w:val="333333"/>
          <w:spacing w:val="-7"/>
          <w:sz w:val="21"/>
          <w:szCs w:val="21"/>
        </w:rPr>
      </w:pPr>
      <w:r>
        <w:rPr>
          <w:rFonts w:hint="eastAsia" w:ascii="微软雅黑" w:hAnsi="微软雅黑" w:eastAsia="微软雅黑"/>
          <w:b/>
          <w:bCs/>
          <w:color w:val="333333"/>
          <w:spacing w:val="-7"/>
          <w:sz w:val="21"/>
          <w:szCs w:val="21"/>
        </w:rPr>
        <w:t>风险I</w:t>
      </w:r>
      <w:r>
        <w:rPr>
          <w:rFonts w:ascii="微软雅黑" w:hAnsi="微软雅黑" w:eastAsia="微软雅黑"/>
          <w:b/>
          <w:bCs/>
          <w:color w:val="333333"/>
          <w:spacing w:val="-7"/>
          <w:sz w:val="21"/>
          <w:szCs w:val="21"/>
        </w:rPr>
        <w:t>P</w:t>
      </w:r>
      <w:r>
        <w:rPr>
          <w:rFonts w:hint="eastAsia" w:ascii="微软雅黑" w:hAnsi="微软雅黑" w:eastAsia="微软雅黑"/>
          <w:b/>
          <w:bCs/>
          <w:color w:val="333333"/>
          <w:spacing w:val="-7"/>
          <w:sz w:val="21"/>
          <w:szCs w:val="21"/>
        </w:rPr>
        <w:t>数检测总览：</w:t>
      </w:r>
    </w:p>
    <w:p>
      <w:pPr>
        <w:pStyle w:val="6"/>
        <w:spacing w:before="8" w:line="360" w:lineRule="auto"/>
        <w:ind w:firstLine="392" w:firstLineChars="200"/>
        <w:rPr>
          <w:rFonts w:ascii="微软雅黑" w:hAnsi="微软雅黑" w:eastAsia="微软雅黑"/>
          <w:color w:val="333333"/>
          <w:spacing w:val="-7"/>
          <w:sz w:val="21"/>
          <w:szCs w:val="21"/>
        </w:rPr>
      </w:pPr>
      <w:r>
        <w:rPr>
          <w:rFonts w:hint="eastAsia" w:ascii="微软雅黑" w:hAnsi="微软雅黑" w:eastAsia="微软雅黑"/>
          <w:color w:val="333333"/>
          <w:spacing w:val="-7"/>
          <w:sz w:val="21"/>
          <w:szCs w:val="21"/>
        </w:rPr>
        <w:t>知道创宇云安全</w:t>
      </w:r>
      <w:r>
        <w:rPr>
          <w:rFonts w:ascii="微软雅黑" w:hAnsi="微软雅黑" w:eastAsia="微软雅黑"/>
          <w:color w:val="333333"/>
          <w:spacing w:val="-7"/>
          <w:sz w:val="21"/>
          <w:szCs w:val="21"/>
        </w:rPr>
        <w:t>CC防御系统，基于海量运营数据，收集恶意IP并形成IP池。对有过CC攻击行为的恶意IP进行危险识别建模，通过提取IP的CC攻击特性，</w:t>
      </w:r>
      <w:r>
        <w:rPr>
          <w:rFonts w:hint="eastAsia" w:ascii="微软雅黑" w:hAnsi="微软雅黑" w:eastAsia="微软雅黑"/>
          <w:color w:val="333333"/>
          <w:spacing w:val="-7"/>
          <w:sz w:val="21"/>
          <w:szCs w:val="21"/>
        </w:rPr>
        <w:t>将I</w:t>
      </w:r>
      <w:r>
        <w:rPr>
          <w:rFonts w:ascii="微软雅黑" w:hAnsi="微软雅黑" w:eastAsia="微软雅黑"/>
          <w:color w:val="333333"/>
          <w:spacing w:val="-7"/>
          <w:sz w:val="21"/>
          <w:szCs w:val="21"/>
        </w:rPr>
        <w:t>P</w:t>
      </w:r>
      <w:r>
        <w:rPr>
          <w:rFonts w:hint="eastAsia" w:ascii="微软雅黑" w:hAnsi="微软雅黑" w:eastAsia="微软雅黑"/>
          <w:color w:val="333333"/>
          <w:spacing w:val="-7"/>
          <w:sz w:val="21"/>
          <w:szCs w:val="21"/>
        </w:rPr>
        <w:t>危险等级分为低危I</w:t>
      </w:r>
      <w:r>
        <w:rPr>
          <w:rFonts w:ascii="微软雅黑" w:hAnsi="微软雅黑" w:eastAsia="微软雅黑"/>
          <w:color w:val="333333"/>
          <w:spacing w:val="-7"/>
          <w:sz w:val="21"/>
          <w:szCs w:val="21"/>
        </w:rPr>
        <w:t>P</w:t>
      </w:r>
      <w:r>
        <w:rPr>
          <w:rFonts w:hint="eastAsia" w:ascii="微软雅黑" w:hAnsi="微软雅黑" w:eastAsia="微软雅黑"/>
          <w:color w:val="333333"/>
          <w:spacing w:val="-7"/>
          <w:sz w:val="21"/>
          <w:szCs w:val="21"/>
        </w:rPr>
        <w:t>、中危I</w:t>
      </w:r>
      <w:r>
        <w:rPr>
          <w:rFonts w:ascii="微软雅黑" w:hAnsi="微软雅黑" w:eastAsia="微软雅黑"/>
          <w:color w:val="333333"/>
          <w:spacing w:val="-7"/>
          <w:sz w:val="21"/>
          <w:szCs w:val="21"/>
        </w:rPr>
        <w:t>P</w:t>
      </w:r>
      <w:r>
        <w:rPr>
          <w:rFonts w:hint="eastAsia" w:ascii="微软雅黑" w:hAnsi="微软雅黑" w:eastAsia="微软雅黑"/>
          <w:color w:val="333333"/>
          <w:spacing w:val="-7"/>
          <w:sz w:val="21"/>
          <w:szCs w:val="21"/>
        </w:rPr>
        <w:t>、高危I</w:t>
      </w:r>
      <w:r>
        <w:rPr>
          <w:rFonts w:ascii="微软雅黑" w:hAnsi="微软雅黑" w:eastAsia="微软雅黑"/>
          <w:color w:val="333333"/>
          <w:spacing w:val="-7"/>
          <w:sz w:val="21"/>
          <w:szCs w:val="21"/>
        </w:rPr>
        <w:t>P</w:t>
      </w:r>
      <w:r>
        <w:rPr>
          <w:rFonts w:hint="eastAsia" w:ascii="微软雅黑" w:hAnsi="微软雅黑" w:eastAsia="微软雅黑"/>
          <w:color w:val="333333"/>
          <w:spacing w:val="-7"/>
          <w:sz w:val="21"/>
          <w:szCs w:val="21"/>
        </w:rPr>
        <w:t>三类。此处展示每种危险类型下的I</w:t>
      </w:r>
      <w:r>
        <w:rPr>
          <w:rFonts w:ascii="微软雅黑" w:hAnsi="微软雅黑" w:eastAsia="微软雅黑"/>
          <w:color w:val="333333"/>
          <w:spacing w:val="-7"/>
          <w:sz w:val="21"/>
          <w:szCs w:val="21"/>
        </w:rPr>
        <w:t>P</w:t>
      </w:r>
      <w:r>
        <w:rPr>
          <w:rFonts w:hint="eastAsia" w:ascii="微软雅黑" w:hAnsi="微软雅黑" w:eastAsia="微软雅黑"/>
          <w:color w:val="333333"/>
          <w:spacing w:val="-7"/>
          <w:sz w:val="21"/>
          <w:szCs w:val="21"/>
        </w:rPr>
        <w:t>数量，定期（目前是每天）更新数据。</w:t>
      </w:r>
    </w:p>
    <w:p>
      <w:pPr>
        <w:pStyle w:val="6"/>
        <w:spacing w:before="8" w:line="360" w:lineRule="auto"/>
        <w:ind w:firstLine="392" w:firstLineChars="200"/>
        <w:rPr>
          <w:rFonts w:hint="eastAsia" w:ascii="微软雅黑" w:hAnsi="微软雅黑" w:eastAsia="微软雅黑"/>
          <w:color w:val="333333"/>
          <w:spacing w:val="-7"/>
          <w:sz w:val="21"/>
          <w:szCs w:val="21"/>
        </w:rPr>
      </w:pPr>
    </w:p>
    <w:p>
      <w:pPr>
        <w:pStyle w:val="6"/>
        <w:spacing w:before="8" w:line="360" w:lineRule="auto"/>
        <w:ind w:firstLine="392" w:firstLineChars="200"/>
        <w:rPr>
          <w:rFonts w:ascii="微软雅黑" w:hAnsi="微软雅黑" w:eastAsia="微软雅黑"/>
          <w:b/>
          <w:bCs/>
          <w:color w:val="333333"/>
          <w:spacing w:val="-7"/>
          <w:sz w:val="21"/>
          <w:szCs w:val="21"/>
        </w:rPr>
      </w:pPr>
      <w:r>
        <w:rPr>
          <w:rFonts w:hint="eastAsia" w:ascii="微软雅黑" w:hAnsi="微软雅黑" w:eastAsia="微软雅黑"/>
          <w:b/>
          <w:bCs/>
          <w:color w:val="333333"/>
          <w:spacing w:val="-7"/>
          <w:sz w:val="21"/>
          <w:szCs w:val="21"/>
        </w:rPr>
        <w:t>超级防护设置：</w:t>
      </w:r>
    </w:p>
    <w:p>
      <w:pPr>
        <w:pStyle w:val="6"/>
        <w:spacing w:before="8" w:line="360" w:lineRule="auto"/>
        <w:ind w:firstLine="392" w:firstLineChars="200"/>
        <w:rPr>
          <w:rFonts w:ascii="微软雅黑" w:hAnsi="微软雅黑" w:eastAsia="微软雅黑"/>
          <w:color w:val="333333"/>
          <w:spacing w:val="-7"/>
          <w:sz w:val="21"/>
          <w:szCs w:val="21"/>
        </w:rPr>
      </w:pPr>
      <w:r>
        <w:rPr>
          <w:rFonts w:hint="eastAsia" w:ascii="微软雅黑" w:hAnsi="微软雅黑" w:eastAsia="微软雅黑"/>
          <w:color w:val="333333"/>
          <w:spacing w:val="-7"/>
          <w:sz w:val="21"/>
          <w:szCs w:val="21"/>
        </w:rPr>
        <w:t>超级防护是基于免费版的标准防护之上，推出的更高级的防护方式；超级防护分为两种防护等级，分别是高级防护和A</w:t>
      </w:r>
      <w:r>
        <w:rPr>
          <w:rFonts w:ascii="微软雅黑" w:hAnsi="微软雅黑" w:eastAsia="微软雅黑"/>
          <w:color w:val="333333"/>
          <w:spacing w:val="-7"/>
          <w:sz w:val="21"/>
          <w:szCs w:val="21"/>
        </w:rPr>
        <w:t>I</w:t>
      </w:r>
      <w:r>
        <w:rPr>
          <w:rFonts w:hint="eastAsia" w:ascii="微软雅黑" w:hAnsi="微软雅黑" w:eastAsia="微软雅黑"/>
          <w:color w:val="333333"/>
          <w:spacing w:val="-7"/>
          <w:sz w:val="21"/>
          <w:szCs w:val="21"/>
        </w:rPr>
        <w:t>防护。用户可以任选其一：</w:t>
      </w:r>
    </w:p>
    <w:p>
      <w:pPr>
        <w:pStyle w:val="6"/>
        <w:numPr>
          <w:ilvl w:val="0"/>
          <w:numId w:val="2"/>
        </w:numPr>
        <w:spacing w:before="8" w:line="360" w:lineRule="auto"/>
        <w:rPr>
          <w:rFonts w:ascii="微软雅黑" w:hAnsi="微软雅黑" w:eastAsia="微软雅黑"/>
          <w:b/>
          <w:bCs/>
          <w:color w:val="333333"/>
          <w:spacing w:val="-7"/>
          <w:sz w:val="21"/>
          <w:szCs w:val="21"/>
        </w:rPr>
      </w:pPr>
      <w:r>
        <w:rPr>
          <w:rFonts w:hint="eastAsia" w:ascii="微软雅黑" w:hAnsi="微软雅黑" w:eastAsia="微软雅黑"/>
          <w:b/>
          <w:bCs/>
          <w:color w:val="333333"/>
          <w:spacing w:val="-7"/>
          <w:sz w:val="21"/>
          <w:szCs w:val="21"/>
        </w:rPr>
        <w:t>高级防护</w:t>
      </w:r>
    </w:p>
    <w:p>
      <w:pPr>
        <w:pStyle w:val="6"/>
        <w:rPr>
          <w:rFonts w:ascii="微软雅黑" w:hAnsi="微软雅黑" w:eastAsia="微软雅黑"/>
          <w:sz w:val="21"/>
          <w:szCs w:val="21"/>
        </w:rPr>
      </w:pPr>
      <w:r>
        <w:rPr>
          <w:rFonts w:ascii="微软雅黑" w:hAnsi="微软雅黑" w:eastAsia="微软雅黑"/>
          <w:sz w:val="21"/>
          <w:szCs w:val="21"/>
        </w:rPr>
        <w:t xml:space="preserve">        </w:t>
      </w:r>
      <w:r>
        <w:rPr>
          <w:rFonts w:ascii="微软雅黑" w:hAnsi="微软雅黑" w:eastAsia="微软雅黑"/>
          <w:sz w:val="21"/>
          <w:szCs w:val="21"/>
        </w:rPr>
        <w:drawing>
          <wp:inline distT="0" distB="0" distL="114300" distR="114300">
            <wp:extent cx="5081905" cy="388620"/>
            <wp:effectExtent l="0" t="0" r="23495" b="17780"/>
            <wp:docPr id="10" name="图片 10" descr="截屏2020-12-02 上午11.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截屏2020-12-02 上午11.16.48"/>
                    <pic:cNvPicPr>
                      <a:picLocks noChangeAspect="1"/>
                    </pic:cNvPicPr>
                  </pic:nvPicPr>
                  <pic:blipFill>
                    <a:blip r:embed="rId17"/>
                    <a:stretch>
                      <a:fillRect/>
                    </a:stretch>
                  </pic:blipFill>
                  <pic:spPr>
                    <a:xfrm>
                      <a:off x="0" y="0"/>
                      <a:ext cx="5081905" cy="388620"/>
                    </a:xfrm>
                    <a:prstGeom prst="rect">
                      <a:avLst/>
                    </a:prstGeom>
                  </pic:spPr>
                </pic:pic>
              </a:graphicData>
            </a:graphic>
          </wp:inline>
        </w:drawing>
      </w:r>
    </w:p>
    <w:p>
      <w:pPr>
        <w:pStyle w:val="6"/>
        <w:spacing w:before="8" w:line="360" w:lineRule="auto"/>
        <w:ind w:firstLine="392" w:firstLineChars="200"/>
        <w:rPr>
          <w:rFonts w:ascii="微软雅黑" w:hAnsi="微软雅黑" w:eastAsia="微软雅黑"/>
          <w:color w:val="333333"/>
          <w:spacing w:val="-7"/>
          <w:sz w:val="21"/>
          <w:szCs w:val="21"/>
        </w:rPr>
      </w:pPr>
      <w:r>
        <w:rPr>
          <w:rFonts w:hint="eastAsia" w:ascii="微软雅黑" w:hAnsi="微软雅黑" w:eastAsia="微软雅黑"/>
          <w:color w:val="333333"/>
          <w:spacing w:val="-7"/>
          <w:sz w:val="21"/>
          <w:szCs w:val="21"/>
        </w:rPr>
        <w:t>针对所有访客</w:t>
      </w:r>
      <w:r>
        <w:rPr>
          <w:rFonts w:ascii="微软雅黑" w:hAnsi="微软雅黑" w:eastAsia="微软雅黑"/>
          <w:color w:val="333333"/>
          <w:spacing w:val="-7"/>
          <w:sz w:val="21"/>
          <w:szCs w:val="21"/>
        </w:rPr>
        <w:t>IP，都进行浏览器人机识别校验，只有校验通过的才会放行，但是对于网站API接口请求，小众网络爬虫请求可能存在一定误报。</w:t>
      </w:r>
    </w:p>
    <w:p>
      <w:pPr>
        <w:pStyle w:val="6"/>
        <w:spacing w:before="8" w:line="360" w:lineRule="auto"/>
        <w:ind w:firstLine="392" w:firstLineChars="200"/>
        <w:rPr>
          <w:rFonts w:ascii="微软雅黑" w:hAnsi="微软雅黑" w:eastAsia="微软雅黑"/>
          <w:color w:val="333333"/>
          <w:spacing w:val="-7"/>
          <w:sz w:val="21"/>
          <w:szCs w:val="21"/>
        </w:rPr>
      </w:pPr>
      <w:r>
        <w:rPr>
          <w:rFonts w:hint="eastAsia" w:ascii="微软雅黑" w:hAnsi="微软雅黑" w:eastAsia="微软雅黑"/>
          <w:color w:val="333333"/>
          <w:spacing w:val="-7"/>
          <w:sz w:val="21"/>
          <w:szCs w:val="21"/>
        </w:rPr>
        <w:t>用户可以选择是否开启验证码识别，当关闭验证码识别时，默认使用人机识别的方式进行拦截；当开启验证码识别时，访客需要输入验证码才能访问网站：</w:t>
      </w:r>
    </w:p>
    <w:p>
      <w:pPr>
        <w:pStyle w:val="6"/>
        <w:rPr>
          <w:sz w:val="20"/>
        </w:rPr>
      </w:pPr>
      <w:r>
        <w:drawing>
          <wp:inline distT="0" distB="0" distL="0" distR="0">
            <wp:extent cx="2125980" cy="1470660"/>
            <wp:effectExtent l="0" t="0" r="762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8"/>
                    <a:stretch>
                      <a:fillRect/>
                    </a:stretch>
                  </pic:blipFill>
                  <pic:spPr>
                    <a:xfrm>
                      <a:off x="0" y="0"/>
                      <a:ext cx="2165130" cy="1498073"/>
                    </a:xfrm>
                    <a:prstGeom prst="rect">
                      <a:avLst/>
                    </a:prstGeom>
                  </pic:spPr>
                </pic:pic>
              </a:graphicData>
            </a:graphic>
          </wp:inline>
        </w:drawing>
      </w:r>
      <w:r>
        <w:drawing>
          <wp:inline distT="0" distB="0" distL="0" distR="0">
            <wp:extent cx="2719070" cy="1585595"/>
            <wp:effectExtent l="0" t="0" r="24130" b="146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767247" cy="1613838"/>
                    </a:xfrm>
                    <a:prstGeom prst="rect">
                      <a:avLst/>
                    </a:prstGeom>
                    <a:noFill/>
                    <a:ln>
                      <a:noFill/>
                    </a:ln>
                  </pic:spPr>
                </pic:pic>
              </a:graphicData>
            </a:graphic>
          </wp:inline>
        </w:drawing>
      </w:r>
    </w:p>
    <w:p>
      <w:pPr>
        <w:pStyle w:val="6"/>
        <w:spacing w:before="13"/>
        <w:ind w:firstLine="1170" w:firstLineChars="650"/>
        <w:rPr>
          <w:rFonts w:ascii="微软雅黑" w:hAnsi="微软雅黑" w:eastAsia="微软雅黑"/>
          <w:sz w:val="18"/>
          <w:szCs w:val="18"/>
          <w:lang w:eastAsia="zh-Hans"/>
        </w:rPr>
      </w:pPr>
      <w:r>
        <w:rPr>
          <w:rFonts w:hint="eastAsia" w:ascii="微软雅黑" w:hAnsi="微软雅黑" w:eastAsia="微软雅黑"/>
          <w:sz w:val="18"/>
          <w:szCs w:val="18"/>
          <w:lang w:eastAsia="zh-Hans"/>
        </w:rPr>
        <w:t>人机识别</w:t>
      </w:r>
      <w:r>
        <w:rPr>
          <w:rFonts w:ascii="微软雅黑" w:hAnsi="微软雅黑" w:eastAsia="微软雅黑"/>
          <w:sz w:val="18"/>
          <w:szCs w:val="18"/>
          <w:lang w:eastAsia="zh-Hans"/>
        </w:rPr>
        <w:t xml:space="preserve">                                                               </w:t>
      </w:r>
      <w:r>
        <w:rPr>
          <w:rFonts w:hint="eastAsia" w:ascii="微软雅黑" w:hAnsi="微软雅黑" w:eastAsia="微软雅黑"/>
          <w:sz w:val="18"/>
          <w:szCs w:val="18"/>
          <w:lang w:eastAsia="zh-Hans"/>
        </w:rPr>
        <w:t>验证码识别</w:t>
      </w:r>
    </w:p>
    <w:p>
      <w:pPr>
        <w:pStyle w:val="6"/>
        <w:spacing w:before="8" w:line="360" w:lineRule="auto"/>
        <w:rPr>
          <w:color w:val="333333"/>
          <w:spacing w:val="-7"/>
        </w:rPr>
      </w:pPr>
    </w:p>
    <w:p>
      <w:pPr>
        <w:pStyle w:val="6"/>
        <w:numPr>
          <w:ilvl w:val="0"/>
          <w:numId w:val="2"/>
        </w:numPr>
        <w:spacing w:before="8" w:line="360" w:lineRule="auto"/>
        <w:rPr>
          <w:rFonts w:ascii="微软雅黑" w:hAnsi="微软雅黑" w:eastAsia="微软雅黑"/>
          <w:b/>
          <w:bCs/>
          <w:color w:val="333333"/>
          <w:spacing w:val="-7"/>
          <w:sz w:val="21"/>
          <w:szCs w:val="21"/>
        </w:rPr>
      </w:pPr>
      <w:r>
        <w:rPr>
          <w:rFonts w:hint="eastAsia" w:ascii="微软雅黑" w:hAnsi="微软雅黑" w:eastAsia="微软雅黑"/>
          <w:b/>
          <w:bCs/>
          <w:color w:val="333333"/>
          <w:spacing w:val="-7"/>
          <w:sz w:val="21"/>
          <w:szCs w:val="21"/>
        </w:rPr>
        <w:t>A</w:t>
      </w:r>
      <w:r>
        <w:rPr>
          <w:rFonts w:ascii="微软雅黑" w:hAnsi="微软雅黑" w:eastAsia="微软雅黑"/>
          <w:b/>
          <w:bCs/>
          <w:color w:val="333333"/>
          <w:spacing w:val="-7"/>
          <w:sz w:val="21"/>
          <w:szCs w:val="21"/>
        </w:rPr>
        <w:t>I</w:t>
      </w:r>
      <w:r>
        <w:rPr>
          <w:rFonts w:hint="eastAsia" w:ascii="微软雅黑" w:hAnsi="微软雅黑" w:eastAsia="微软雅黑"/>
          <w:b/>
          <w:bCs/>
          <w:color w:val="333333"/>
          <w:spacing w:val="-7"/>
          <w:sz w:val="21"/>
          <w:szCs w:val="21"/>
        </w:rPr>
        <w:t>防护</w:t>
      </w:r>
    </w:p>
    <w:p>
      <w:pPr>
        <w:pStyle w:val="6"/>
        <w:spacing w:before="8" w:line="360" w:lineRule="auto"/>
        <w:ind w:left="466"/>
        <w:rPr>
          <w:color w:val="333333"/>
          <w:spacing w:val="-7"/>
        </w:rPr>
      </w:pPr>
      <w:r>
        <w:rPr>
          <w:color w:val="333333"/>
          <w:spacing w:val="-7"/>
        </w:rPr>
        <w:drawing>
          <wp:inline distT="0" distB="0" distL="114300" distR="114300">
            <wp:extent cx="5387975" cy="459105"/>
            <wp:effectExtent l="0" t="0" r="22225" b="23495"/>
            <wp:docPr id="12" name="图片 12" descr="截屏2020-12-02 上午11.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截屏2020-12-02 上午11.19.26"/>
                    <pic:cNvPicPr>
                      <a:picLocks noChangeAspect="1"/>
                    </pic:cNvPicPr>
                  </pic:nvPicPr>
                  <pic:blipFill>
                    <a:blip r:embed="rId20"/>
                    <a:stretch>
                      <a:fillRect/>
                    </a:stretch>
                  </pic:blipFill>
                  <pic:spPr>
                    <a:xfrm>
                      <a:off x="0" y="0"/>
                      <a:ext cx="5387975" cy="459105"/>
                    </a:xfrm>
                    <a:prstGeom prst="rect">
                      <a:avLst/>
                    </a:prstGeom>
                  </pic:spPr>
                </pic:pic>
              </a:graphicData>
            </a:graphic>
          </wp:inline>
        </w:drawing>
      </w:r>
    </w:p>
    <w:p>
      <w:pPr>
        <w:pStyle w:val="6"/>
        <w:spacing w:before="13" w:line="360" w:lineRule="auto"/>
        <w:ind w:firstLine="392" w:firstLineChars="200"/>
        <w:rPr>
          <w:rFonts w:ascii="微软雅黑" w:hAnsi="微软雅黑" w:eastAsia="微软雅黑"/>
          <w:color w:val="333333"/>
          <w:spacing w:val="-7"/>
          <w:sz w:val="21"/>
          <w:szCs w:val="21"/>
        </w:rPr>
      </w:pPr>
      <w:r>
        <w:rPr>
          <w:rFonts w:hint="eastAsia" w:ascii="微软雅黑" w:hAnsi="微软雅黑" w:eastAsia="微软雅黑"/>
          <w:color w:val="333333"/>
          <w:spacing w:val="-7"/>
          <w:sz w:val="21"/>
          <w:szCs w:val="21"/>
        </w:rPr>
        <w:t>分为常态防护及动态防护两种；在常态防护下，当发现</w:t>
      </w:r>
      <w:r>
        <w:rPr>
          <w:rFonts w:ascii="微软雅黑" w:hAnsi="微软雅黑" w:eastAsia="微软雅黑"/>
          <w:color w:val="333333"/>
          <w:spacing w:val="-7"/>
          <w:sz w:val="21"/>
          <w:szCs w:val="21"/>
        </w:rPr>
        <w:t>CC攻击时，攻击IP被标记为不同的危险等级，如低危、中危、高危，根据用户需求，进行防护动作的</w:t>
      </w:r>
      <w:r>
        <w:rPr>
          <w:rFonts w:hint="eastAsia" w:ascii="微软雅黑" w:hAnsi="微软雅黑" w:eastAsia="微软雅黑"/>
          <w:color w:val="333333"/>
          <w:spacing w:val="-7"/>
          <w:sz w:val="21"/>
          <w:szCs w:val="21"/>
        </w:rPr>
        <w:t>设置，防护动作包括人机识别、验证码和A</w:t>
      </w:r>
      <w:r>
        <w:rPr>
          <w:rFonts w:ascii="微软雅黑" w:hAnsi="微软雅黑" w:eastAsia="微软雅黑"/>
          <w:color w:val="333333"/>
          <w:spacing w:val="-7"/>
          <w:sz w:val="21"/>
          <w:szCs w:val="21"/>
        </w:rPr>
        <w:t>I</w:t>
      </w:r>
      <w:r>
        <w:rPr>
          <w:rFonts w:hint="eastAsia" w:ascii="微软雅黑" w:hAnsi="微软雅黑" w:eastAsia="微软雅黑"/>
          <w:color w:val="333333"/>
          <w:spacing w:val="-7"/>
          <w:sz w:val="21"/>
          <w:szCs w:val="21"/>
        </w:rPr>
        <w:t>识别：</w:t>
      </w:r>
    </w:p>
    <w:p>
      <w:pPr>
        <w:pStyle w:val="6"/>
        <w:spacing w:before="13" w:line="360" w:lineRule="auto"/>
        <w:ind w:firstLine="480" w:firstLineChars="200"/>
      </w:pPr>
      <w:r>
        <w:drawing>
          <wp:inline distT="0" distB="0" distL="0" distR="0">
            <wp:extent cx="4731385" cy="3138170"/>
            <wp:effectExtent l="0" t="0" r="18415" b="1143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1"/>
                    <a:stretch>
                      <a:fillRect/>
                    </a:stretch>
                  </pic:blipFill>
                  <pic:spPr>
                    <a:xfrm>
                      <a:off x="0" y="0"/>
                      <a:ext cx="4731385" cy="3138170"/>
                    </a:xfrm>
                    <a:prstGeom prst="rect">
                      <a:avLst/>
                    </a:prstGeom>
                  </pic:spPr>
                </pic:pic>
              </a:graphicData>
            </a:graphic>
          </wp:inline>
        </w:drawing>
      </w:r>
    </w:p>
    <w:p>
      <w:pPr>
        <w:pStyle w:val="6"/>
        <w:spacing w:before="13" w:line="360" w:lineRule="auto"/>
        <w:ind w:firstLine="392" w:firstLineChars="200"/>
        <w:rPr>
          <w:rFonts w:ascii="微软雅黑" w:hAnsi="微软雅黑" w:eastAsia="微软雅黑"/>
          <w:color w:val="333333"/>
          <w:spacing w:val="-7"/>
          <w:sz w:val="21"/>
          <w:szCs w:val="21"/>
        </w:rPr>
      </w:pPr>
      <w:r>
        <w:rPr>
          <w:rFonts w:ascii="微软雅黑" w:hAnsi="微软雅黑" w:eastAsia="微软雅黑"/>
          <w:color w:val="333333"/>
          <w:spacing w:val="-7"/>
          <w:sz w:val="21"/>
          <w:szCs w:val="21"/>
        </w:rPr>
        <w:t>在动态防护下，可针对域名进行条件设置，达到条件后自动触发已配置好的防护策略</w:t>
      </w:r>
      <w:r>
        <w:rPr>
          <w:rFonts w:hint="eastAsia" w:ascii="微软雅黑" w:hAnsi="微软雅黑" w:eastAsia="微软雅黑"/>
          <w:color w:val="333333"/>
          <w:spacing w:val="-7"/>
          <w:sz w:val="21"/>
          <w:szCs w:val="21"/>
        </w:rPr>
        <w:t>：</w:t>
      </w:r>
    </w:p>
    <w:p>
      <w:pPr>
        <w:pStyle w:val="6"/>
        <w:spacing w:before="13" w:line="360" w:lineRule="auto"/>
        <w:ind w:firstLine="480" w:firstLineChars="200"/>
      </w:pPr>
      <w:r>
        <w:drawing>
          <wp:inline distT="0" distB="0" distL="0" distR="0">
            <wp:extent cx="3202305" cy="3744595"/>
            <wp:effectExtent l="0" t="0" r="23495" b="146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2"/>
                    <a:stretch>
                      <a:fillRect/>
                    </a:stretch>
                  </pic:blipFill>
                  <pic:spPr>
                    <a:xfrm>
                      <a:off x="0" y="0"/>
                      <a:ext cx="3206577" cy="3750007"/>
                    </a:xfrm>
                    <a:prstGeom prst="rect">
                      <a:avLst/>
                    </a:prstGeom>
                  </pic:spPr>
                </pic:pic>
              </a:graphicData>
            </a:graphic>
          </wp:inline>
        </w:drawing>
      </w:r>
    </w:p>
    <w:p>
      <w:pPr>
        <w:pStyle w:val="6"/>
        <w:spacing w:before="13" w:line="360" w:lineRule="auto"/>
        <w:ind w:firstLine="392" w:firstLineChars="200"/>
        <w:rPr>
          <w:rFonts w:ascii="微软雅黑" w:hAnsi="微软雅黑" w:eastAsia="微软雅黑"/>
          <w:color w:val="333333"/>
          <w:spacing w:val="-7"/>
          <w:sz w:val="21"/>
          <w:szCs w:val="21"/>
        </w:rPr>
      </w:pPr>
      <w:r>
        <w:rPr>
          <w:rFonts w:hint="eastAsia" w:ascii="微软雅黑" w:hAnsi="微软雅黑" w:eastAsia="微软雅黑"/>
          <w:color w:val="333333"/>
          <w:spacing w:val="-7"/>
          <w:sz w:val="21"/>
          <w:szCs w:val="21"/>
        </w:rPr>
        <w:t>用户可以在弹窗内配置防护动作的触发条件，输入攻击I</w:t>
      </w:r>
      <w:r>
        <w:rPr>
          <w:rFonts w:ascii="微软雅黑" w:hAnsi="微软雅黑" w:eastAsia="微软雅黑"/>
          <w:color w:val="333333"/>
          <w:spacing w:val="-7"/>
          <w:sz w:val="21"/>
          <w:szCs w:val="21"/>
        </w:rPr>
        <w:t>P</w:t>
      </w:r>
      <w:r>
        <w:rPr>
          <w:rFonts w:hint="eastAsia" w:ascii="微软雅黑" w:hAnsi="微软雅黑" w:eastAsia="微软雅黑"/>
          <w:color w:val="333333"/>
          <w:spacing w:val="-7"/>
          <w:sz w:val="21"/>
          <w:szCs w:val="21"/>
        </w:rPr>
        <w:t>数、攻击次数、攻击流量的触发阈值，选择统计周期；并配置相应的防护动作。用户至少配置并选择任意一条触发条件及防护策略，并配置好防护策略的执行时间。打开超级防护开关并保存后，系统检测到某些I</w:t>
      </w:r>
      <w:r>
        <w:rPr>
          <w:rFonts w:ascii="微软雅黑" w:hAnsi="微软雅黑" w:eastAsia="微软雅黑"/>
          <w:color w:val="333333"/>
          <w:spacing w:val="-7"/>
          <w:sz w:val="21"/>
          <w:szCs w:val="21"/>
        </w:rPr>
        <w:t>P</w:t>
      </w:r>
      <w:r>
        <w:rPr>
          <w:rFonts w:hint="eastAsia" w:ascii="微软雅黑" w:hAnsi="微软雅黑" w:eastAsia="微软雅黑"/>
          <w:color w:val="333333"/>
          <w:spacing w:val="-7"/>
          <w:sz w:val="21"/>
          <w:szCs w:val="21"/>
        </w:rPr>
        <w:t>攻击异常满足用户设定的触发条件后，将自动切换到用户已配置的防护动作。</w:t>
      </w:r>
    </w:p>
    <w:p>
      <w:pPr>
        <w:pStyle w:val="6"/>
        <w:spacing w:before="13" w:line="360" w:lineRule="auto"/>
        <w:ind w:firstLine="480" w:firstLineChars="200"/>
      </w:pPr>
      <w:r>
        <w:drawing>
          <wp:inline distT="0" distB="0" distL="0" distR="0">
            <wp:extent cx="5429250" cy="842010"/>
            <wp:effectExtent l="0" t="0" r="6350" b="215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3"/>
                    <a:stretch>
                      <a:fillRect/>
                    </a:stretch>
                  </pic:blipFill>
                  <pic:spPr>
                    <a:xfrm>
                      <a:off x="0" y="0"/>
                      <a:ext cx="5429250" cy="842010"/>
                    </a:xfrm>
                    <a:prstGeom prst="rect">
                      <a:avLst/>
                    </a:prstGeom>
                  </pic:spPr>
                </pic:pic>
              </a:graphicData>
            </a:graphic>
          </wp:inline>
        </w:drawing>
      </w:r>
    </w:p>
    <w:p>
      <w:pPr>
        <w:pStyle w:val="6"/>
        <w:spacing w:before="8" w:line="360" w:lineRule="auto"/>
        <w:ind w:firstLine="392" w:firstLineChars="200"/>
        <w:rPr>
          <w:rFonts w:ascii="微软雅黑" w:hAnsi="微软雅黑" w:eastAsia="微软雅黑"/>
          <w:color w:val="333333"/>
          <w:spacing w:val="-7"/>
          <w:sz w:val="21"/>
          <w:szCs w:val="21"/>
        </w:rPr>
      </w:pPr>
      <w:r>
        <w:rPr>
          <w:rFonts w:hint="eastAsia" w:ascii="微软雅黑" w:hAnsi="微软雅黑" w:eastAsia="微软雅黑"/>
          <w:color w:val="333333"/>
          <w:spacing w:val="-7"/>
          <w:sz w:val="21"/>
          <w:szCs w:val="21"/>
        </w:rPr>
        <w:t>可填写防护范围，对某些特定网址进行</w:t>
      </w:r>
      <w:r>
        <w:rPr>
          <w:rFonts w:ascii="微软雅黑" w:hAnsi="微软雅黑" w:eastAsia="微软雅黑"/>
          <w:color w:val="333333"/>
          <w:spacing w:val="-7"/>
          <w:sz w:val="21"/>
          <w:szCs w:val="21"/>
        </w:rPr>
        <w:t xml:space="preserve"> CC 防护，如 http://test.com/caption.jpg 需要防护，则可以在网址中抽取关键词“caption”填写到 URL 设置中即可。若不填写，即对所有 URL 进行</w:t>
      </w:r>
      <w:r>
        <w:rPr>
          <w:rFonts w:hint="eastAsia" w:ascii="微软雅黑" w:hAnsi="微软雅黑" w:eastAsia="微软雅黑"/>
          <w:color w:val="333333"/>
          <w:spacing w:val="-7"/>
          <w:sz w:val="21"/>
          <w:szCs w:val="21"/>
        </w:rPr>
        <w:t>防护。</w:t>
      </w:r>
    </w:p>
    <w:p>
      <w:pPr>
        <w:pStyle w:val="4"/>
        <w:rPr>
          <w:rFonts w:hint="eastAsia" w:ascii="微软雅黑" w:hAnsi="微软雅黑"/>
          <w:szCs w:val="24"/>
        </w:rPr>
      </w:pPr>
      <w:bookmarkStart w:id="13" w:name="_Toc62476812"/>
      <w:r>
        <w:rPr>
          <w:rFonts w:hint="eastAsia" w:ascii="微软雅黑" w:hAnsi="微软雅黑"/>
          <w:szCs w:val="24"/>
        </w:rPr>
        <w:t>3</w:t>
      </w:r>
      <w:r>
        <w:rPr>
          <w:rFonts w:ascii="微软雅黑" w:hAnsi="微软雅黑"/>
          <w:szCs w:val="24"/>
        </w:rPr>
        <w:t>.1.3APP</w:t>
      </w:r>
      <w:r>
        <w:rPr>
          <w:rFonts w:hint="eastAsia" w:ascii="微软雅黑" w:hAnsi="微软雅黑"/>
          <w:szCs w:val="24"/>
        </w:rPr>
        <w:t>专用防C</w:t>
      </w:r>
      <w:r>
        <w:rPr>
          <w:rFonts w:ascii="微软雅黑" w:hAnsi="微软雅黑"/>
          <w:szCs w:val="24"/>
        </w:rPr>
        <w:t>C</w:t>
      </w:r>
      <w:r>
        <w:rPr>
          <w:rFonts w:hint="eastAsia" w:ascii="微软雅黑" w:hAnsi="微软雅黑"/>
          <w:szCs w:val="24"/>
        </w:rPr>
        <w:t>策略</w:t>
      </w:r>
      <w:bookmarkEnd w:id="13"/>
    </w:p>
    <w:p>
      <w:pPr>
        <w:spacing w:line="360" w:lineRule="auto"/>
        <w:ind w:firstLine="420" w:firstLineChars="200"/>
        <w:rPr>
          <w:rFonts w:hint="eastAsia" w:ascii="微软雅黑" w:hAnsi="微软雅黑" w:eastAsia="微软雅黑"/>
          <w:sz w:val="21"/>
          <w:szCs w:val="21"/>
        </w:rPr>
      </w:pPr>
      <w:r>
        <w:rPr>
          <w:rFonts w:hint="eastAsia" w:ascii="微软雅黑" w:hAnsi="微软雅黑" w:eastAsia="微软雅黑"/>
          <w:sz w:val="21"/>
          <w:szCs w:val="21"/>
        </w:rPr>
        <w:t>【</w:t>
      </w:r>
      <w:r>
        <w:rPr>
          <w:rFonts w:ascii="微软雅黑" w:hAnsi="微软雅黑" w:eastAsia="微软雅黑"/>
          <w:sz w:val="21"/>
          <w:szCs w:val="21"/>
        </w:rPr>
        <w:t xml:space="preserve">APP </w:t>
      </w:r>
      <w:r>
        <w:rPr>
          <w:rFonts w:hint="eastAsia" w:ascii="微软雅黑" w:hAnsi="微软雅黑" w:eastAsia="微软雅黑"/>
          <w:sz w:val="21"/>
          <w:szCs w:val="21"/>
        </w:rPr>
        <w:t>专用防</w:t>
      </w:r>
      <w:r>
        <w:rPr>
          <w:rFonts w:ascii="微软雅黑" w:hAnsi="微软雅黑" w:eastAsia="微软雅黑"/>
          <w:sz w:val="21"/>
          <w:szCs w:val="21"/>
        </w:rPr>
        <w:t xml:space="preserve"> CC 策略】功能</w:t>
      </w:r>
      <w:r>
        <w:rPr>
          <w:rFonts w:hint="eastAsia" w:ascii="微软雅黑" w:hAnsi="微软雅黑" w:eastAsia="微软雅黑"/>
          <w:sz w:val="21"/>
          <w:szCs w:val="21"/>
        </w:rPr>
        <w:t>处于默认关闭状态，点击右侧“状态开关”按钮，</w:t>
      </w:r>
      <w:r>
        <w:rPr>
          <w:rFonts w:ascii="微软雅黑" w:hAnsi="微软雅黑" w:eastAsia="微软雅黑"/>
          <w:sz w:val="21"/>
          <w:szCs w:val="21"/>
        </w:rPr>
        <w:t xml:space="preserve"> </w:t>
      </w:r>
      <w:r>
        <w:rPr>
          <w:rFonts w:hint="eastAsia" w:ascii="微软雅黑" w:hAnsi="微软雅黑" w:eastAsia="微软雅黑"/>
          <w:sz w:val="21"/>
          <w:szCs w:val="21"/>
        </w:rPr>
        <w:t>开启该功能。</w:t>
      </w:r>
      <w:r>
        <w:rPr>
          <w:rFonts w:ascii="微软雅黑" w:hAnsi="微软雅黑" w:eastAsia="微软雅黑"/>
          <w:sz w:val="21"/>
          <w:szCs w:val="21"/>
        </w:rPr>
        <w:t xml:space="preserve">APP </w:t>
      </w:r>
      <w:r>
        <w:rPr>
          <w:rFonts w:hint="eastAsia" w:ascii="微软雅黑" w:hAnsi="微软雅黑" w:eastAsia="微软雅黑"/>
          <w:sz w:val="21"/>
          <w:szCs w:val="21"/>
        </w:rPr>
        <w:t>专用防</w:t>
      </w:r>
      <w:r>
        <w:rPr>
          <w:rFonts w:ascii="微软雅黑" w:hAnsi="微软雅黑" w:eastAsia="微软雅黑"/>
          <w:sz w:val="21"/>
          <w:szCs w:val="21"/>
        </w:rPr>
        <w:t xml:space="preserve"> CC 策略通</w:t>
      </w:r>
      <w:r>
        <w:rPr>
          <w:rFonts w:hint="eastAsia" w:ascii="微软雅黑" w:hAnsi="微软雅黑" w:eastAsia="微软雅黑"/>
          <w:sz w:val="21"/>
          <w:szCs w:val="21"/>
        </w:rPr>
        <w:t>过与</w:t>
      </w:r>
      <w:r>
        <w:rPr>
          <w:rFonts w:ascii="微软雅黑" w:hAnsi="微软雅黑" w:eastAsia="微软雅黑"/>
          <w:sz w:val="21"/>
          <w:szCs w:val="21"/>
        </w:rPr>
        <w:t xml:space="preserve"> APP 端的</w:t>
      </w:r>
      <w:r>
        <w:rPr>
          <w:rFonts w:hint="eastAsia" w:ascii="微软雅黑" w:hAnsi="微软雅黑" w:eastAsia="微软雅黑"/>
          <w:sz w:val="21"/>
          <w:szCs w:val="21"/>
        </w:rPr>
        <w:t>签名算法进行通信，对</w:t>
      </w:r>
      <w:r>
        <w:rPr>
          <w:rFonts w:ascii="微软雅黑" w:hAnsi="微软雅黑" w:eastAsia="微软雅黑"/>
          <w:sz w:val="21"/>
          <w:szCs w:val="21"/>
        </w:rPr>
        <w:t xml:space="preserve"> APP 端的</w:t>
      </w:r>
      <w:r>
        <w:rPr>
          <w:rFonts w:hint="eastAsia" w:ascii="微软雅黑" w:hAnsi="微软雅黑" w:eastAsia="微软雅黑"/>
          <w:sz w:val="21"/>
          <w:szCs w:val="21"/>
        </w:rPr>
        <w:t>伪造</w:t>
      </w:r>
      <w:r>
        <w:rPr>
          <w:rFonts w:ascii="微软雅黑" w:hAnsi="微软雅黑" w:eastAsia="微软雅黑"/>
          <w:sz w:val="21"/>
          <w:szCs w:val="21"/>
        </w:rPr>
        <w:t xml:space="preserve"> CC </w:t>
      </w:r>
      <w:r>
        <w:rPr>
          <w:rFonts w:hint="eastAsia" w:ascii="微软雅黑" w:hAnsi="微软雅黑" w:eastAsia="微软雅黑"/>
          <w:sz w:val="21"/>
          <w:szCs w:val="21"/>
        </w:rPr>
        <w:t>请求进行清洗，减少移动端的</w:t>
      </w:r>
      <w:r>
        <w:rPr>
          <w:rFonts w:ascii="微软雅黑" w:hAnsi="微软雅黑" w:eastAsia="微软雅黑"/>
          <w:sz w:val="21"/>
          <w:szCs w:val="21"/>
        </w:rPr>
        <w:t xml:space="preserve"> CC </w:t>
      </w:r>
      <w:r>
        <w:rPr>
          <w:rFonts w:hint="eastAsia" w:ascii="微软雅黑" w:hAnsi="微软雅黑" w:eastAsia="微软雅黑"/>
          <w:sz w:val="21"/>
          <w:szCs w:val="21"/>
        </w:rPr>
        <w:t>误报。</w:t>
      </w:r>
    </w:p>
    <w:p>
      <w:pPr>
        <w:spacing w:line="360" w:lineRule="auto"/>
        <w:ind w:firstLine="440" w:firstLineChars="200"/>
        <w:rPr>
          <w:rFonts w:ascii="微软雅黑" w:hAnsi="微软雅黑" w:eastAsia="微软雅黑"/>
          <w:sz w:val="21"/>
          <w:szCs w:val="21"/>
        </w:rPr>
      </w:pPr>
      <w:r>
        <w:rPr>
          <w:color w:val="333333"/>
        </w:rPr>
        <w:drawing>
          <wp:inline distT="0" distB="0" distL="114300" distR="114300">
            <wp:extent cx="5429250" cy="725170"/>
            <wp:effectExtent l="0" t="0" r="0" b="0"/>
            <wp:docPr id="32" name="图片 32" descr="截屏2020-12-03 下午4.4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截屏2020-12-03 下午4.48.38"/>
                    <pic:cNvPicPr>
                      <a:picLocks noChangeAspect="1"/>
                    </pic:cNvPicPr>
                  </pic:nvPicPr>
                  <pic:blipFill>
                    <a:blip r:embed="rId24"/>
                    <a:stretch>
                      <a:fillRect/>
                    </a:stretch>
                  </pic:blipFill>
                  <pic:spPr>
                    <a:xfrm>
                      <a:off x="0" y="0"/>
                      <a:ext cx="5429250" cy="725265"/>
                    </a:xfrm>
                    <a:prstGeom prst="rect">
                      <a:avLst/>
                    </a:prstGeom>
                  </pic:spPr>
                </pic:pic>
              </a:graphicData>
            </a:graphic>
          </wp:inline>
        </w:drawing>
      </w:r>
    </w:p>
    <w:p>
      <w:pPr>
        <w:spacing w:line="360" w:lineRule="auto"/>
        <w:ind w:firstLine="420" w:firstLineChars="200"/>
        <w:rPr>
          <w:rFonts w:ascii="微软雅黑" w:hAnsi="微软雅黑" w:eastAsia="微软雅黑"/>
          <w:sz w:val="21"/>
          <w:szCs w:val="21"/>
        </w:rPr>
      </w:pPr>
      <w:r>
        <w:rPr>
          <w:rFonts w:hint="eastAsia" w:ascii="微软雅黑" w:hAnsi="微软雅黑" w:eastAsia="微软雅黑"/>
          <w:sz w:val="21"/>
          <w:szCs w:val="21"/>
        </w:rPr>
        <w:t>如未设置密钥和</w:t>
      </w:r>
      <w:r>
        <w:rPr>
          <w:rFonts w:ascii="微软雅黑" w:hAnsi="微软雅黑" w:eastAsia="微软雅黑"/>
          <w:sz w:val="21"/>
          <w:szCs w:val="21"/>
        </w:rPr>
        <w:t xml:space="preserve"> URL, APP 防 CC 功能</w:t>
      </w:r>
      <w:r>
        <w:rPr>
          <w:rFonts w:hint="eastAsia" w:ascii="微软雅黑" w:hAnsi="微软雅黑" w:eastAsia="微软雅黑"/>
          <w:sz w:val="21"/>
          <w:szCs w:val="21"/>
        </w:rPr>
        <w:t>暂不生效，如黄字提示。点击“新增</w:t>
      </w:r>
      <w:r>
        <w:rPr>
          <w:rFonts w:ascii="微软雅黑" w:hAnsi="微软雅黑" w:eastAsia="微软雅黑"/>
          <w:sz w:val="21"/>
          <w:szCs w:val="21"/>
        </w:rPr>
        <w:t>/修改”，在</w:t>
      </w:r>
      <w:r>
        <w:rPr>
          <w:rFonts w:hint="eastAsia" w:ascii="微软雅黑" w:hAnsi="微软雅黑" w:eastAsia="微软雅黑"/>
          <w:sz w:val="21"/>
          <w:szCs w:val="21"/>
        </w:rPr>
        <w:t>弹窗中进行密钥与</w:t>
      </w:r>
      <w:r>
        <w:rPr>
          <w:rFonts w:ascii="微软雅黑" w:hAnsi="微软雅黑" w:eastAsia="微软雅黑"/>
          <w:sz w:val="21"/>
          <w:szCs w:val="21"/>
        </w:rPr>
        <w:t xml:space="preserve"> URL </w:t>
      </w:r>
      <w:r>
        <w:rPr>
          <w:rFonts w:hint="eastAsia" w:ascii="微软雅黑" w:hAnsi="微软雅黑" w:eastAsia="微软雅黑"/>
          <w:sz w:val="21"/>
          <w:szCs w:val="21"/>
        </w:rPr>
        <w:t>设置。</w:t>
      </w:r>
    </w:p>
    <w:p>
      <w:pPr>
        <w:spacing w:line="360" w:lineRule="auto"/>
        <w:ind w:firstLine="432" w:firstLineChars="200"/>
        <w:rPr>
          <w:rFonts w:hint="eastAsia" w:ascii="微软雅黑" w:hAnsi="微软雅黑" w:eastAsia="微软雅黑"/>
          <w:sz w:val="21"/>
          <w:szCs w:val="21"/>
        </w:rPr>
      </w:pPr>
      <w:r>
        <w:rPr>
          <w:color w:val="333333"/>
          <w:spacing w:val="-2"/>
        </w:rPr>
        <w:drawing>
          <wp:inline distT="0" distB="0" distL="114300" distR="114300">
            <wp:extent cx="1932305" cy="1669415"/>
            <wp:effectExtent l="0" t="0" r="23495" b="6985"/>
            <wp:docPr id="33" name="图片 33" descr="截屏2020-12-03 下午4.4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截屏2020-12-03 下午4.49.35"/>
                    <pic:cNvPicPr>
                      <a:picLocks noChangeAspect="1"/>
                    </pic:cNvPicPr>
                  </pic:nvPicPr>
                  <pic:blipFill>
                    <a:blip r:embed="rId25"/>
                    <a:stretch>
                      <a:fillRect/>
                    </a:stretch>
                  </pic:blipFill>
                  <pic:spPr>
                    <a:xfrm>
                      <a:off x="0" y="0"/>
                      <a:ext cx="1932305" cy="1669415"/>
                    </a:xfrm>
                    <a:prstGeom prst="rect">
                      <a:avLst/>
                    </a:prstGeom>
                  </pic:spPr>
                </pic:pic>
              </a:graphicData>
            </a:graphic>
          </wp:inline>
        </w:drawing>
      </w:r>
      <w:r>
        <w:rPr>
          <w:color w:val="333333"/>
          <w:spacing w:val="-2"/>
        </w:rPr>
        <w:t xml:space="preserve">       </w:t>
      </w:r>
      <w:r>
        <w:rPr>
          <w:color w:val="333333"/>
          <w:spacing w:val="-2"/>
        </w:rPr>
        <w:drawing>
          <wp:inline distT="0" distB="0" distL="114300" distR="114300">
            <wp:extent cx="2346325" cy="1521460"/>
            <wp:effectExtent l="0" t="0" r="15875" b="2540"/>
            <wp:docPr id="34" name="图片 34" descr="截屏2020-12-03 下午4.4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截屏2020-12-03 下午4.49.44"/>
                    <pic:cNvPicPr>
                      <a:picLocks noChangeAspect="1"/>
                    </pic:cNvPicPr>
                  </pic:nvPicPr>
                  <pic:blipFill>
                    <a:blip r:embed="rId26"/>
                    <a:stretch>
                      <a:fillRect/>
                    </a:stretch>
                  </pic:blipFill>
                  <pic:spPr>
                    <a:xfrm>
                      <a:off x="0" y="0"/>
                      <a:ext cx="2346325" cy="1521460"/>
                    </a:xfrm>
                    <a:prstGeom prst="rect">
                      <a:avLst/>
                    </a:prstGeom>
                  </pic:spPr>
                </pic:pic>
              </a:graphicData>
            </a:graphic>
          </wp:inline>
        </w:drawing>
      </w:r>
    </w:p>
    <w:p>
      <w:pPr>
        <w:spacing w:line="360" w:lineRule="auto"/>
        <w:rPr>
          <w:rFonts w:hint="eastAsia" w:ascii="微软雅黑" w:hAnsi="微软雅黑" w:eastAsia="微软雅黑"/>
          <w:sz w:val="21"/>
          <w:szCs w:val="21"/>
        </w:rPr>
        <w:sectPr>
          <w:pgSz w:w="11910" w:h="16840"/>
          <w:pgMar w:top="1460" w:right="1680" w:bottom="280" w:left="1680" w:header="720" w:footer="720" w:gutter="0"/>
          <w:cols w:space="720" w:num="1"/>
        </w:sectPr>
      </w:pPr>
    </w:p>
    <w:p>
      <w:pPr>
        <w:pStyle w:val="6"/>
        <w:spacing w:line="333" w:lineRule="auto"/>
        <w:ind w:right="395"/>
        <w:rPr>
          <w:rFonts w:hint="eastAsia" w:eastAsiaTheme="minorEastAsia"/>
          <w:color w:val="333333"/>
          <w:spacing w:val="-2"/>
        </w:rPr>
      </w:pPr>
    </w:p>
    <w:p>
      <w:pPr>
        <w:pStyle w:val="4"/>
        <w:rPr>
          <w:rFonts w:ascii="微软雅黑" w:hAnsi="微软雅黑"/>
          <w:szCs w:val="24"/>
          <w:lang w:eastAsia="zh-Hans"/>
        </w:rPr>
      </w:pPr>
      <w:bookmarkStart w:id="14" w:name="_Toc62476813"/>
      <w:r>
        <w:rPr>
          <w:rFonts w:ascii="微软雅黑" w:hAnsi="微软雅黑"/>
          <w:szCs w:val="24"/>
        </w:rPr>
        <w:t>3</w:t>
      </w:r>
      <w:r>
        <w:rPr>
          <w:rFonts w:hint="eastAsia" w:ascii="微软雅黑" w:hAnsi="微软雅黑"/>
          <w:szCs w:val="24"/>
          <w:lang w:eastAsia="zh-Hans"/>
        </w:rPr>
        <w:t>.</w:t>
      </w:r>
      <w:r>
        <w:rPr>
          <w:rFonts w:ascii="微软雅黑" w:hAnsi="微软雅黑"/>
          <w:szCs w:val="24"/>
          <w:lang w:eastAsia="zh-Hans"/>
        </w:rPr>
        <w:t>1</w:t>
      </w:r>
      <w:r>
        <w:rPr>
          <w:rFonts w:hint="eastAsia" w:ascii="微软雅黑" w:hAnsi="微软雅黑"/>
          <w:szCs w:val="24"/>
          <w:lang w:eastAsia="zh-Hans"/>
        </w:rPr>
        <w:t>.</w:t>
      </w:r>
      <w:r>
        <w:rPr>
          <w:rFonts w:ascii="微软雅黑" w:hAnsi="微软雅黑"/>
          <w:szCs w:val="24"/>
          <w:lang w:eastAsia="zh-Hans"/>
        </w:rPr>
        <w:t xml:space="preserve">4  </w:t>
      </w:r>
      <w:r>
        <w:rPr>
          <w:rFonts w:hint="eastAsia" w:ascii="微软雅黑" w:hAnsi="微软雅黑"/>
          <w:szCs w:val="24"/>
          <w:lang w:eastAsia="zh-Hans"/>
        </w:rPr>
        <w:t>IP</w:t>
      </w:r>
      <w:r>
        <w:rPr>
          <w:rFonts w:ascii="微软雅黑" w:hAnsi="微软雅黑"/>
          <w:szCs w:val="24"/>
          <w:lang w:eastAsia="zh-Hans"/>
        </w:rPr>
        <w:t xml:space="preserve"> </w:t>
      </w:r>
      <w:r>
        <w:rPr>
          <w:rFonts w:hint="eastAsia" w:ascii="微软雅黑" w:hAnsi="微软雅黑"/>
          <w:szCs w:val="24"/>
          <w:lang w:eastAsia="zh-Hans"/>
        </w:rPr>
        <w:t>限制设置</w:t>
      </w:r>
      <w:bookmarkEnd w:id="14"/>
    </w:p>
    <w:p>
      <w:pPr>
        <w:spacing w:line="333" w:lineRule="auto"/>
      </w:pPr>
      <w:r>
        <w:drawing>
          <wp:inline distT="0" distB="0" distL="0" distR="0">
            <wp:extent cx="5759450" cy="558165"/>
            <wp:effectExtent l="0" t="0" r="635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7"/>
                    <a:stretch>
                      <a:fillRect/>
                    </a:stretch>
                  </pic:blipFill>
                  <pic:spPr>
                    <a:xfrm>
                      <a:off x="0" y="0"/>
                      <a:ext cx="5759450" cy="558165"/>
                    </a:xfrm>
                    <a:prstGeom prst="rect">
                      <a:avLst/>
                    </a:prstGeom>
                  </pic:spPr>
                </pic:pic>
              </a:graphicData>
            </a:graphic>
          </wp:inline>
        </w:drawing>
      </w:r>
    </w:p>
    <w:p>
      <w:pPr>
        <w:pStyle w:val="6"/>
        <w:spacing w:before="12" w:line="360" w:lineRule="auto"/>
        <w:ind w:firstLine="420" w:firstLineChars="200"/>
        <w:rPr>
          <w:rFonts w:ascii="微软雅黑" w:hAnsi="微软雅黑" w:eastAsia="微软雅黑"/>
          <w:bCs/>
          <w:sz w:val="21"/>
          <w:szCs w:val="21"/>
        </w:rPr>
      </w:pPr>
      <w:r>
        <w:rPr>
          <w:rFonts w:ascii="微软雅黑" w:hAnsi="微软雅黑" w:eastAsia="微软雅黑"/>
          <w:bCs/>
          <w:sz w:val="21"/>
          <w:szCs w:val="21"/>
        </w:rPr>
        <w:t>IP限制包括IP访问行为限制及IP访问区域限制。在IP访问行为限制里，用户可提前对IP的访问频次及流量进行配置，当达到触发条件，将自动切换到用户已设定好的防护策略（限速/阻断等）；在IP访问区域限制里，用户可根据实际需求设置IP区域限制范围，知道创宇云防御平台可以一键阻断来自指定地区的源IP的访问请求，以保障网站不被恶意攻击。</w:t>
      </w:r>
    </w:p>
    <w:p>
      <w:pPr>
        <w:pStyle w:val="6"/>
        <w:numPr>
          <w:ilvl w:val="0"/>
          <w:numId w:val="2"/>
        </w:numPr>
        <w:spacing w:before="12" w:line="360" w:lineRule="auto"/>
        <w:rPr>
          <w:rFonts w:asciiTheme="minorEastAsia" w:hAnsiTheme="minorEastAsia" w:eastAsiaTheme="minorEastAsia"/>
          <w:bCs/>
        </w:rPr>
      </w:pPr>
      <w:r>
        <w:rPr>
          <w:rFonts w:ascii="微软雅黑" w:hAnsi="微软雅黑" w:eastAsia="微软雅黑"/>
          <w:b/>
          <w:sz w:val="21"/>
          <w:szCs w:val="21"/>
        </w:rPr>
        <w:t>IP</w:t>
      </w:r>
      <w:r>
        <w:rPr>
          <w:rFonts w:hint="eastAsia" w:ascii="微软雅黑" w:hAnsi="微软雅黑" w:eastAsia="微软雅黑"/>
          <w:b/>
          <w:sz w:val="21"/>
          <w:szCs w:val="21"/>
        </w:rPr>
        <w:t>访问行为设置</w:t>
      </w:r>
      <w:r>
        <w:rPr>
          <w:rFonts w:asciiTheme="minorEastAsia" w:hAnsiTheme="minorEastAsia" w:eastAsiaTheme="minorEastAsia"/>
          <w:bCs/>
        </w:rPr>
        <w:drawing>
          <wp:inline distT="0" distB="0" distL="114300" distR="114300">
            <wp:extent cx="5229225" cy="4166235"/>
            <wp:effectExtent l="0" t="0" r="3175" b="24765"/>
            <wp:docPr id="3" name="图片 3" descr="截屏2021-01-22 下午2.4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屏2021-01-22 下午2.47.49"/>
                    <pic:cNvPicPr>
                      <a:picLocks noChangeAspect="1"/>
                    </pic:cNvPicPr>
                  </pic:nvPicPr>
                  <pic:blipFill>
                    <a:blip r:embed="rId28"/>
                    <a:stretch>
                      <a:fillRect/>
                    </a:stretch>
                  </pic:blipFill>
                  <pic:spPr>
                    <a:xfrm>
                      <a:off x="0" y="0"/>
                      <a:ext cx="5229225" cy="4166235"/>
                    </a:xfrm>
                    <a:prstGeom prst="rect">
                      <a:avLst/>
                    </a:prstGeom>
                  </pic:spPr>
                </pic:pic>
              </a:graphicData>
            </a:graphic>
          </wp:inline>
        </w:drawing>
      </w:r>
    </w:p>
    <w:p>
      <w:pPr>
        <w:pStyle w:val="6"/>
        <w:spacing w:before="12" w:line="360" w:lineRule="auto"/>
        <w:ind w:left="466" w:firstLine="420" w:firstLineChars="200"/>
        <w:rPr>
          <w:rFonts w:ascii="微软雅黑" w:hAnsi="微软雅黑" w:eastAsia="微软雅黑"/>
          <w:bCs/>
          <w:sz w:val="21"/>
          <w:szCs w:val="21"/>
        </w:rPr>
      </w:pPr>
      <w:r>
        <w:rPr>
          <w:rFonts w:hint="eastAsia" w:ascii="微软雅黑" w:hAnsi="微软雅黑" w:eastAsia="微软雅黑"/>
          <w:bCs/>
          <w:sz w:val="21"/>
          <w:szCs w:val="21"/>
        </w:rPr>
        <w:t>用户在此页面可以针对单</w:t>
      </w:r>
      <w:r>
        <w:rPr>
          <w:rFonts w:ascii="微软雅黑" w:hAnsi="微软雅黑" w:eastAsia="微软雅黑"/>
          <w:bCs/>
          <w:sz w:val="21"/>
          <w:szCs w:val="21"/>
        </w:rPr>
        <w:t>IP</w:t>
      </w:r>
      <w:r>
        <w:rPr>
          <w:rFonts w:hint="eastAsia" w:ascii="微软雅黑" w:hAnsi="微软雅黑" w:eastAsia="微软雅黑"/>
          <w:bCs/>
          <w:sz w:val="21"/>
          <w:szCs w:val="21"/>
        </w:rPr>
        <w:t>的访问频次或访问流量设置限速或拦截策略，可任意配置一条限速或拦截策略，当同时配置限速策略及拦截策略时，需注意的是用户配置的拦截阈值必须大于限速阈值。</w:t>
      </w:r>
    </w:p>
    <w:p>
      <w:pPr>
        <w:pStyle w:val="6"/>
        <w:numPr>
          <w:ilvl w:val="0"/>
          <w:numId w:val="2"/>
        </w:numPr>
        <w:spacing w:before="12" w:line="360" w:lineRule="auto"/>
        <w:rPr>
          <w:rFonts w:ascii="微软雅黑" w:hAnsi="微软雅黑" w:eastAsia="微软雅黑"/>
          <w:b/>
          <w:sz w:val="21"/>
          <w:szCs w:val="21"/>
        </w:rPr>
      </w:pPr>
      <w:r>
        <w:rPr>
          <w:rFonts w:hint="eastAsia" w:ascii="微软雅黑" w:hAnsi="微软雅黑" w:eastAsia="微软雅黑"/>
          <w:b/>
          <w:sz w:val="21"/>
          <w:szCs w:val="21"/>
        </w:rPr>
        <w:t>I</w:t>
      </w:r>
      <w:r>
        <w:rPr>
          <w:rFonts w:ascii="微软雅黑" w:hAnsi="微软雅黑" w:eastAsia="微软雅黑"/>
          <w:b/>
          <w:sz w:val="21"/>
          <w:szCs w:val="21"/>
        </w:rPr>
        <w:t>P</w:t>
      </w:r>
      <w:r>
        <w:rPr>
          <w:rFonts w:hint="eastAsia" w:ascii="微软雅黑" w:hAnsi="微软雅黑" w:eastAsia="微软雅黑"/>
          <w:b/>
          <w:sz w:val="21"/>
          <w:szCs w:val="21"/>
        </w:rPr>
        <w:t>访问区域设置</w:t>
      </w:r>
    </w:p>
    <w:p>
      <w:pPr>
        <w:pStyle w:val="6"/>
        <w:spacing w:before="12" w:line="360" w:lineRule="auto"/>
      </w:pPr>
      <w:r>
        <w:t xml:space="preserve">         </w:t>
      </w:r>
      <w:r>
        <w:drawing>
          <wp:inline distT="0" distB="0" distL="0" distR="0">
            <wp:extent cx="4819015" cy="3116580"/>
            <wp:effectExtent l="0" t="0" r="6985" b="762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9"/>
                    <a:stretch>
                      <a:fillRect/>
                    </a:stretch>
                  </pic:blipFill>
                  <pic:spPr>
                    <a:xfrm>
                      <a:off x="0" y="0"/>
                      <a:ext cx="4819015" cy="3116580"/>
                    </a:xfrm>
                    <a:prstGeom prst="rect">
                      <a:avLst/>
                    </a:prstGeom>
                  </pic:spPr>
                </pic:pic>
              </a:graphicData>
            </a:graphic>
          </wp:inline>
        </w:drawing>
      </w:r>
    </w:p>
    <w:p>
      <w:pPr>
        <w:pStyle w:val="6"/>
        <w:spacing w:before="12" w:line="360" w:lineRule="auto"/>
        <w:ind w:left="466" w:firstLine="420" w:firstLineChars="200"/>
        <w:rPr>
          <w:rFonts w:ascii="微软雅黑" w:hAnsi="微软雅黑" w:eastAsia="微软雅黑"/>
          <w:bCs/>
          <w:sz w:val="21"/>
          <w:szCs w:val="21"/>
        </w:rPr>
      </w:pPr>
      <w:r>
        <w:rPr>
          <w:rFonts w:hint="eastAsia" w:ascii="微软雅黑" w:hAnsi="微软雅黑" w:eastAsia="微软雅黑"/>
          <w:bCs/>
          <w:sz w:val="21"/>
          <w:szCs w:val="21"/>
        </w:rPr>
        <w:t>用户在此页面可基于地理区域的访问请求设置禁封策略的配置，需要选择限制范围：例如限制中国地区用户访问、中国大陆地区用户访问或非中国大陆地区用户访问等，还可自定义选择限制区域，针对国内的不同省市区、海外的不同国家进行特定区域的限制。开启本功能后，用户可以一键阻断指定地区来源</w:t>
      </w:r>
      <w:r>
        <w:rPr>
          <w:rFonts w:ascii="微软雅黑" w:hAnsi="微软雅黑" w:eastAsia="微软雅黑"/>
          <w:bCs/>
          <w:sz w:val="21"/>
          <w:szCs w:val="21"/>
        </w:rPr>
        <w:t>IP对网站业务的所有访问请求</w:t>
      </w:r>
      <w:r>
        <w:rPr>
          <w:rFonts w:hint="eastAsia" w:ascii="微软雅黑" w:hAnsi="微软雅黑" w:eastAsia="微软雅黑"/>
          <w:bCs/>
          <w:sz w:val="21"/>
          <w:szCs w:val="21"/>
        </w:rPr>
        <w:t>。</w:t>
      </w:r>
    </w:p>
    <w:p>
      <w:pPr>
        <w:pStyle w:val="3"/>
        <w:rPr>
          <w:rFonts w:hint="eastAsia" w:ascii="微软雅黑" w:hAnsi="微软雅黑"/>
        </w:rPr>
      </w:pPr>
      <w:bookmarkStart w:id="15" w:name="_Toc62476814"/>
      <w:r>
        <w:rPr>
          <w:rFonts w:ascii="微软雅黑" w:hAnsi="微软雅黑"/>
        </w:rPr>
        <w:t>3.2 通用设置</w:t>
      </w:r>
      <w:bookmarkEnd w:id="15"/>
    </w:p>
    <w:p>
      <w:pPr>
        <w:pStyle w:val="6"/>
        <w:spacing w:before="1" w:line="360" w:lineRule="auto"/>
        <w:ind w:left="198" w:right="347" w:firstLine="416" w:firstLineChars="200"/>
        <w:jc w:val="both"/>
        <w:rPr>
          <w:rFonts w:hint="eastAsia" w:ascii="微软雅黑" w:hAnsi="微软雅黑" w:eastAsia="微软雅黑"/>
          <w:sz w:val="21"/>
          <w:szCs w:val="21"/>
        </w:rPr>
      </w:pPr>
      <w:r>
        <w:rPr>
          <w:rFonts w:ascii="微软雅黑" w:hAnsi="微软雅黑" w:eastAsia="微软雅黑"/>
          <w:color w:val="333333"/>
          <w:spacing w:val="-1"/>
          <w:sz w:val="21"/>
          <w:szCs w:val="21"/>
        </w:rPr>
        <w:t xml:space="preserve">通用设置是域名在抗 </w:t>
      </w:r>
      <w:r>
        <w:rPr>
          <w:rFonts w:ascii="微软雅黑" w:hAnsi="微软雅黑" w:eastAsia="微软雅黑"/>
          <w:color w:val="333333"/>
          <w:sz w:val="21"/>
          <w:szCs w:val="21"/>
        </w:rPr>
        <w:t>D</w:t>
      </w:r>
      <w:r>
        <w:rPr>
          <w:rFonts w:ascii="微软雅黑" w:hAnsi="微软雅黑" w:eastAsia="微软雅黑"/>
          <w:color w:val="333333"/>
          <w:spacing w:val="-6"/>
          <w:sz w:val="21"/>
          <w:szCs w:val="21"/>
        </w:rPr>
        <w:t xml:space="preserve"> 保、</w:t>
      </w:r>
      <w:r>
        <w:rPr>
          <w:rFonts w:hint="eastAsia" w:ascii="微软雅黑" w:hAnsi="微软雅黑" w:eastAsia="微软雅黑"/>
          <w:color w:val="333333"/>
          <w:spacing w:val="-6"/>
          <w:sz w:val="21"/>
          <w:szCs w:val="21"/>
          <w:lang w:eastAsia="zh-Hans"/>
        </w:rPr>
        <w:t>加速乐</w:t>
      </w:r>
      <w:r>
        <w:rPr>
          <w:rFonts w:ascii="微软雅黑" w:hAnsi="微软雅黑" w:eastAsia="微软雅黑"/>
          <w:color w:val="333333"/>
          <w:spacing w:val="-4"/>
          <w:sz w:val="21"/>
          <w:szCs w:val="21"/>
        </w:rPr>
        <w:t>（CDN）</w:t>
      </w:r>
      <w:r>
        <w:rPr>
          <w:rFonts w:ascii="微软雅黑" w:hAnsi="微软雅黑" w:eastAsia="微软雅黑"/>
          <w:color w:val="333333"/>
          <w:spacing w:val="-8"/>
          <w:sz w:val="21"/>
          <w:szCs w:val="21"/>
        </w:rPr>
        <w:t>、</w:t>
      </w:r>
      <w:r>
        <w:rPr>
          <w:rFonts w:hint="eastAsia" w:ascii="微软雅黑" w:hAnsi="微软雅黑" w:eastAsia="微软雅黑"/>
          <w:color w:val="333333"/>
          <w:spacing w:val="-8"/>
          <w:sz w:val="21"/>
          <w:szCs w:val="21"/>
          <w:lang w:eastAsia="zh-Hans"/>
        </w:rPr>
        <w:t>创宇盾</w:t>
      </w:r>
      <w:r>
        <w:rPr>
          <w:rFonts w:ascii="微软雅黑" w:hAnsi="微软雅黑" w:eastAsia="微软雅黑"/>
          <w:color w:val="333333"/>
          <w:spacing w:val="-4"/>
          <w:sz w:val="21"/>
          <w:szCs w:val="21"/>
        </w:rPr>
        <w:t>（WAF）</w:t>
      </w:r>
      <w:r>
        <w:rPr>
          <w:rFonts w:ascii="微软雅黑" w:hAnsi="微软雅黑" w:eastAsia="微软雅黑"/>
          <w:color w:val="333333"/>
          <w:sz w:val="21"/>
          <w:szCs w:val="21"/>
        </w:rPr>
        <w:t>中共有的功能项， 用户可以在各产品功能管理下的通用设置中进行配置，功能项有“智能限速”、</w:t>
      </w:r>
      <w:r>
        <w:rPr>
          <w:rFonts w:ascii="微软雅黑" w:hAnsi="微软雅黑" w:eastAsia="微软雅黑"/>
          <w:color w:val="333333"/>
          <w:spacing w:val="-5"/>
          <w:sz w:val="21"/>
          <w:szCs w:val="21"/>
        </w:rPr>
        <w:t>“黑白名单”、“</w:t>
      </w:r>
      <w:r>
        <w:rPr>
          <w:rFonts w:ascii="微软雅黑" w:hAnsi="微软雅黑" w:eastAsia="微软雅黑"/>
          <w:color w:val="333333"/>
          <w:sz w:val="21"/>
          <w:szCs w:val="21"/>
        </w:rPr>
        <w:t>IPv6</w:t>
      </w:r>
      <w:r>
        <w:rPr>
          <w:rFonts w:ascii="微软雅黑" w:hAnsi="微软雅黑" w:eastAsia="微软雅黑"/>
          <w:color w:val="333333"/>
          <w:spacing w:val="-10"/>
          <w:sz w:val="21"/>
          <w:szCs w:val="21"/>
        </w:rPr>
        <w:t xml:space="preserve"> 天窗”、“防盗链”、“永久在线”、“</w:t>
      </w:r>
      <w:r>
        <w:rPr>
          <w:rFonts w:ascii="微软雅黑" w:hAnsi="微软雅黑" w:eastAsia="微软雅黑"/>
          <w:color w:val="333333"/>
          <w:sz w:val="21"/>
          <w:szCs w:val="21"/>
        </w:rPr>
        <w:t>404</w:t>
      </w:r>
      <w:r>
        <w:rPr>
          <w:rFonts w:ascii="微软雅黑" w:hAnsi="微软雅黑" w:eastAsia="微软雅黑"/>
          <w:color w:val="333333"/>
          <w:spacing w:val="-1"/>
          <w:sz w:val="21"/>
          <w:szCs w:val="21"/>
        </w:rPr>
        <w:t xml:space="preserve"> 页面优化”、</w:t>
      </w:r>
      <w:r>
        <w:rPr>
          <w:rFonts w:ascii="微软雅黑" w:hAnsi="微软雅黑" w:eastAsia="微软雅黑"/>
          <w:color w:val="333333"/>
          <w:spacing w:val="-2"/>
          <w:sz w:val="21"/>
          <w:szCs w:val="21"/>
        </w:rPr>
        <w:t xml:space="preserve">“自定义错误页面”、“查看节点 </w:t>
      </w:r>
      <w:r>
        <w:rPr>
          <w:rFonts w:ascii="微软雅黑" w:hAnsi="微软雅黑" w:eastAsia="微软雅黑"/>
          <w:color w:val="333333"/>
          <w:sz w:val="21"/>
          <w:szCs w:val="21"/>
        </w:rPr>
        <w:t>IP”。</w:t>
      </w:r>
    </w:p>
    <w:p>
      <w:pPr>
        <w:pStyle w:val="6"/>
        <w:spacing w:line="360" w:lineRule="auto"/>
        <w:ind w:left="198" w:firstLine="420" w:firstLineChars="200"/>
        <w:rPr>
          <w:rFonts w:ascii="微软雅黑" w:hAnsi="微软雅黑" w:eastAsia="微软雅黑"/>
          <w:sz w:val="21"/>
          <w:szCs w:val="21"/>
        </w:rPr>
      </w:pPr>
      <w:r>
        <w:rPr>
          <w:rFonts w:ascii="微软雅黑" w:hAnsi="微软雅黑" w:eastAsia="微软雅黑"/>
          <w:color w:val="333333"/>
          <w:sz w:val="21"/>
          <w:szCs w:val="21"/>
        </w:rPr>
        <w:t xml:space="preserve">具体功能操作请参照：  </w:t>
      </w:r>
      <w:r>
        <w:fldChar w:fldCharType="begin"/>
      </w:r>
      <w:r>
        <w:instrText xml:space="preserve"> HYPERLINK "https://www.yunaq.com/help/article?id=5f03589157e74f0011ae0d5b" </w:instrText>
      </w:r>
      <w:r>
        <w:fldChar w:fldCharType="separate"/>
      </w:r>
      <w:r>
        <w:rPr>
          <w:rStyle w:val="16"/>
          <w:rFonts w:ascii="微软雅黑" w:hAnsi="微软雅黑" w:eastAsia="微软雅黑"/>
          <w:color w:val="333333"/>
          <w:sz w:val="21"/>
          <w:szCs w:val="21"/>
        </w:rPr>
        <w:t>https://www.yunaq.com/help/article?id=5f03589157e74f0011ae0d5b</w:t>
      </w:r>
      <w:r>
        <w:rPr>
          <w:rStyle w:val="16"/>
          <w:rFonts w:ascii="微软雅黑" w:hAnsi="微软雅黑" w:eastAsia="微软雅黑"/>
          <w:color w:val="333333"/>
          <w:sz w:val="21"/>
          <w:szCs w:val="21"/>
        </w:rPr>
        <w:fldChar w:fldCharType="end"/>
      </w:r>
    </w:p>
    <w:p>
      <w:pPr>
        <w:pStyle w:val="2"/>
        <w:numPr>
          <w:ilvl w:val="0"/>
          <w:numId w:val="1"/>
        </w:numPr>
        <w:tabs>
          <w:tab w:val="left" w:pos="619"/>
          <w:tab w:val="left" w:pos="620"/>
        </w:tabs>
        <w:spacing w:before="214"/>
      </w:pPr>
      <w:bookmarkStart w:id="16" w:name="_Toc62476815"/>
      <w:r>
        <w:rPr>
          <w:color w:val="333333"/>
        </w:rPr>
        <w:t>DDoS</w:t>
      </w:r>
      <w:r>
        <w:rPr>
          <w:color w:val="333333"/>
          <w:spacing w:val="-5"/>
        </w:rPr>
        <w:t xml:space="preserve"> 告警</w:t>
      </w:r>
      <w:bookmarkEnd w:id="16"/>
    </w:p>
    <w:p>
      <w:pPr>
        <w:pStyle w:val="6"/>
        <w:spacing w:before="16"/>
        <w:rPr>
          <w:rFonts w:ascii="微软雅黑"/>
          <w:b/>
          <w:sz w:val="23"/>
        </w:rPr>
      </w:pPr>
    </w:p>
    <w:p>
      <w:pPr>
        <w:pStyle w:val="6"/>
        <w:spacing w:before="1" w:line="360" w:lineRule="auto"/>
        <w:ind w:left="198" w:right="629" w:firstLine="420" w:firstLineChars="200"/>
        <w:rPr>
          <w:rFonts w:ascii="微软雅黑" w:hAnsi="微软雅黑" w:eastAsia="微软雅黑"/>
          <w:color w:val="333333"/>
          <w:sz w:val="21"/>
          <w:szCs w:val="21"/>
        </w:rPr>
      </w:pPr>
      <w:r>
        <w:rPr>
          <w:rFonts w:ascii="微软雅黑" w:hAnsi="微软雅黑" w:eastAsia="微软雅黑"/>
          <w:color w:val="333333"/>
          <w:sz w:val="21"/>
          <w:szCs w:val="21"/>
        </w:rPr>
        <w:t>展示攻击时间、高防 IP、攻击类型、攻击流量、包速率和详情。可在查询框筛选告警时间段、高防 IP 和攻击类型。</w:t>
      </w:r>
    </w:p>
    <w:p>
      <w:pPr>
        <w:pStyle w:val="6"/>
        <w:spacing w:before="1" w:line="400" w:lineRule="auto"/>
        <w:ind w:left="200" w:right="632"/>
        <w:rPr>
          <w:rFonts w:hint="eastAsia" w:eastAsiaTheme="minorEastAsia"/>
          <w:color w:val="333333"/>
        </w:rPr>
      </w:pPr>
      <w:r>
        <w:rPr>
          <w:color w:val="333333"/>
        </w:rPr>
        <w:drawing>
          <wp:inline distT="0" distB="0" distL="114300" distR="114300">
            <wp:extent cx="5720715" cy="3155315"/>
            <wp:effectExtent l="0" t="0" r="19685" b="19685"/>
            <wp:docPr id="36" name="图片 36" descr="截屏2020-12-03 下午4.5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截屏2020-12-03 下午4.51.33"/>
                    <pic:cNvPicPr>
                      <a:picLocks noChangeAspect="1"/>
                    </pic:cNvPicPr>
                  </pic:nvPicPr>
                  <pic:blipFill>
                    <a:blip r:embed="rId30"/>
                    <a:stretch>
                      <a:fillRect/>
                    </a:stretch>
                  </pic:blipFill>
                  <pic:spPr>
                    <a:xfrm>
                      <a:off x="0" y="0"/>
                      <a:ext cx="5720715" cy="3155315"/>
                    </a:xfrm>
                    <a:prstGeom prst="rect">
                      <a:avLst/>
                    </a:prstGeom>
                  </pic:spPr>
                </pic:pic>
              </a:graphicData>
            </a:graphic>
          </wp:inline>
        </w:drawing>
      </w:r>
    </w:p>
    <w:p>
      <w:pPr>
        <w:pStyle w:val="2"/>
        <w:numPr>
          <w:ilvl w:val="0"/>
          <w:numId w:val="1"/>
        </w:numPr>
        <w:tabs>
          <w:tab w:val="left" w:pos="619"/>
          <w:tab w:val="left" w:pos="620"/>
        </w:tabs>
        <w:spacing w:line="424" w:lineRule="exact"/>
        <w:rPr>
          <w:rFonts w:hint="eastAsia"/>
        </w:rPr>
      </w:pPr>
      <w:bookmarkStart w:id="17" w:name="_Toc62476816"/>
      <w:r>
        <w:rPr>
          <w:color w:val="333333"/>
        </w:rPr>
        <w:t>日志下载</w:t>
      </w:r>
      <w:bookmarkEnd w:id="17"/>
    </w:p>
    <w:p>
      <w:pPr>
        <w:pStyle w:val="6"/>
        <w:spacing w:before="49" w:line="360" w:lineRule="auto"/>
        <w:ind w:right="401" w:firstLine="420" w:firstLineChars="200"/>
        <w:rPr>
          <w:rFonts w:hint="eastAsia" w:ascii="微软雅黑" w:hAnsi="微软雅黑" w:eastAsia="微软雅黑"/>
          <w:sz w:val="21"/>
          <w:szCs w:val="21"/>
        </w:rPr>
      </w:pPr>
      <w:r>
        <w:rPr>
          <w:rFonts w:ascii="微软雅黑" w:hAnsi="微软雅黑" w:eastAsia="微软雅黑"/>
          <w:color w:val="333333"/>
          <w:sz w:val="21"/>
          <w:szCs w:val="21"/>
        </w:rPr>
        <w:t>用户在日志下载中可以下载付费域名的最近 7 天或最近 24 小时的访问日志、攻</w:t>
      </w:r>
      <w:r>
        <w:rPr>
          <w:rFonts w:ascii="微软雅黑" w:hAnsi="微软雅黑" w:eastAsia="微软雅黑"/>
          <w:color w:val="333333"/>
          <w:spacing w:val="-8"/>
          <w:sz w:val="21"/>
          <w:szCs w:val="21"/>
        </w:rPr>
        <w:t>击日志、</w:t>
      </w:r>
      <w:r>
        <w:rPr>
          <w:rFonts w:ascii="微软雅黑" w:hAnsi="微软雅黑" w:eastAsia="微软雅黑"/>
          <w:color w:val="333333"/>
          <w:sz w:val="21"/>
          <w:szCs w:val="21"/>
        </w:rPr>
        <w:t>CC</w:t>
      </w:r>
      <w:r>
        <w:rPr>
          <w:rFonts w:ascii="微软雅黑" w:hAnsi="微软雅黑" w:eastAsia="微软雅黑"/>
          <w:color w:val="333333"/>
          <w:spacing w:val="-6"/>
          <w:sz w:val="21"/>
          <w:szCs w:val="21"/>
        </w:rPr>
        <w:t xml:space="preserve"> 日志。该页面在 </w:t>
      </w:r>
      <w:r>
        <w:rPr>
          <w:rFonts w:ascii="微软雅黑" w:hAnsi="微软雅黑" w:eastAsia="微软雅黑"/>
          <w:color w:val="333333"/>
          <w:sz w:val="21"/>
          <w:szCs w:val="21"/>
        </w:rPr>
        <w:t>3</w:t>
      </w:r>
      <w:r>
        <w:rPr>
          <w:rFonts w:ascii="微软雅黑" w:hAnsi="微软雅黑" w:eastAsia="微软雅黑"/>
          <w:color w:val="333333"/>
          <w:spacing w:val="-7"/>
          <w:sz w:val="21"/>
          <w:szCs w:val="21"/>
        </w:rPr>
        <w:t xml:space="preserve"> 个产品模块</w:t>
      </w:r>
      <w:r>
        <w:rPr>
          <w:rFonts w:ascii="微软雅黑" w:hAnsi="微软雅黑" w:eastAsia="微软雅黑"/>
          <w:color w:val="333333"/>
          <w:spacing w:val="-3"/>
          <w:sz w:val="21"/>
          <w:szCs w:val="21"/>
        </w:rPr>
        <w:t>（</w:t>
      </w:r>
      <w:r>
        <w:rPr>
          <w:rFonts w:ascii="微软雅黑" w:hAnsi="微软雅黑" w:eastAsia="微软雅黑"/>
          <w:color w:val="333333"/>
          <w:spacing w:val="-2"/>
          <w:sz w:val="21"/>
          <w:szCs w:val="21"/>
        </w:rPr>
        <w:t xml:space="preserve">抗 </w:t>
      </w:r>
      <w:r>
        <w:rPr>
          <w:rFonts w:ascii="微软雅黑" w:hAnsi="微软雅黑" w:eastAsia="微软雅黑"/>
          <w:color w:val="333333"/>
          <w:sz w:val="21"/>
          <w:szCs w:val="21"/>
        </w:rPr>
        <w:t>D</w:t>
      </w:r>
      <w:r>
        <w:rPr>
          <w:rFonts w:ascii="微软雅黑" w:hAnsi="微软雅黑" w:eastAsia="微软雅黑"/>
          <w:color w:val="333333"/>
          <w:spacing w:val="-8"/>
          <w:sz w:val="21"/>
          <w:szCs w:val="21"/>
        </w:rPr>
        <w:t xml:space="preserve"> 保、抗 </w:t>
      </w:r>
      <w:r>
        <w:rPr>
          <w:rFonts w:ascii="微软雅黑" w:hAnsi="微软雅黑" w:eastAsia="微软雅黑"/>
          <w:color w:val="333333"/>
          <w:sz w:val="21"/>
          <w:szCs w:val="21"/>
        </w:rPr>
        <w:t>D</w:t>
      </w:r>
      <w:r>
        <w:rPr>
          <w:rFonts w:ascii="微软雅黑" w:hAnsi="微软雅黑" w:eastAsia="微软雅黑"/>
          <w:color w:val="333333"/>
          <w:spacing w:val="-7"/>
          <w:sz w:val="21"/>
          <w:szCs w:val="21"/>
        </w:rPr>
        <w:t xml:space="preserve"> 保、创宇盾</w:t>
      </w:r>
      <w:r>
        <w:rPr>
          <w:rFonts w:ascii="微软雅黑" w:hAnsi="微软雅黑" w:eastAsia="微软雅黑"/>
          <w:color w:val="333333"/>
          <w:spacing w:val="-29"/>
          <w:sz w:val="21"/>
          <w:szCs w:val="21"/>
        </w:rPr>
        <w:t>）</w:t>
      </w:r>
      <w:r>
        <w:rPr>
          <w:rFonts w:ascii="微软雅黑" w:hAnsi="微软雅黑" w:eastAsia="微软雅黑"/>
          <w:color w:val="333333"/>
          <w:spacing w:val="-4"/>
          <w:sz w:val="21"/>
          <w:szCs w:val="21"/>
        </w:rPr>
        <w:t>中通用。</w:t>
      </w:r>
    </w:p>
    <w:p>
      <w:pPr>
        <w:pStyle w:val="19"/>
        <w:numPr>
          <w:ilvl w:val="0"/>
          <w:numId w:val="3"/>
        </w:numPr>
        <w:tabs>
          <w:tab w:val="left" w:pos="619"/>
          <w:tab w:val="left" w:pos="620"/>
        </w:tabs>
        <w:spacing w:line="360" w:lineRule="auto"/>
        <w:rPr>
          <w:sz w:val="21"/>
          <w:szCs w:val="21"/>
        </w:rPr>
      </w:pPr>
      <w:r>
        <w:rPr>
          <w:rFonts w:hint="eastAsia"/>
          <w:color w:val="333333"/>
          <w:sz w:val="21"/>
          <w:szCs w:val="21"/>
        </w:rPr>
        <w:t>选择下载的日志类型：访问日志、攻击日志、CC</w:t>
      </w:r>
      <w:r>
        <w:rPr>
          <w:rFonts w:hint="eastAsia"/>
          <w:color w:val="333333"/>
          <w:spacing w:val="-2"/>
          <w:sz w:val="21"/>
          <w:szCs w:val="21"/>
        </w:rPr>
        <w:t xml:space="preserve"> 日志</w:t>
      </w:r>
    </w:p>
    <w:p>
      <w:pPr>
        <w:pStyle w:val="19"/>
        <w:numPr>
          <w:ilvl w:val="0"/>
          <w:numId w:val="3"/>
        </w:numPr>
        <w:tabs>
          <w:tab w:val="left" w:pos="619"/>
          <w:tab w:val="left" w:pos="620"/>
        </w:tabs>
        <w:spacing w:before="224" w:line="360" w:lineRule="auto"/>
        <w:rPr>
          <w:sz w:val="21"/>
          <w:szCs w:val="21"/>
        </w:rPr>
      </w:pPr>
      <w:r>
        <w:rPr>
          <w:rFonts w:hint="eastAsia"/>
          <w:color w:val="333333"/>
          <w:sz w:val="21"/>
          <w:szCs w:val="21"/>
        </w:rPr>
        <w:t>选择下载日志的方式：“按天显示”或“按小时显示”</w:t>
      </w:r>
    </w:p>
    <w:p>
      <w:pPr>
        <w:pStyle w:val="19"/>
        <w:numPr>
          <w:ilvl w:val="0"/>
          <w:numId w:val="3"/>
        </w:numPr>
        <w:tabs>
          <w:tab w:val="left" w:pos="619"/>
          <w:tab w:val="left" w:pos="620"/>
        </w:tabs>
        <w:spacing w:before="223" w:line="360" w:lineRule="auto"/>
        <w:rPr>
          <w:rFonts w:hint="eastAsia"/>
          <w:sz w:val="21"/>
          <w:szCs w:val="21"/>
        </w:rPr>
      </w:pPr>
      <w:r>
        <w:rPr>
          <w:rFonts w:hint="eastAsia"/>
          <w:color w:val="333333"/>
          <w:sz w:val="21"/>
          <w:szCs w:val="21"/>
        </w:rPr>
        <w:t>点击“获取下载链接”按钮获取连接，然后复制下载链接去下载日志</w:t>
      </w:r>
    </w:p>
    <w:p>
      <w:pPr>
        <w:jc w:val="both"/>
      </w:pPr>
      <w:r>
        <w:drawing>
          <wp:inline distT="0" distB="0" distL="114300" distR="114300">
            <wp:extent cx="5722620" cy="1362710"/>
            <wp:effectExtent l="0" t="0" r="17780" b="8890"/>
            <wp:docPr id="37" name="图片 37" descr="截屏2020-12-03 下午4.5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截屏2020-12-03 下午4.52.16"/>
                    <pic:cNvPicPr>
                      <a:picLocks noChangeAspect="1"/>
                    </pic:cNvPicPr>
                  </pic:nvPicPr>
                  <pic:blipFill>
                    <a:blip r:embed="rId31"/>
                    <a:stretch>
                      <a:fillRect/>
                    </a:stretch>
                  </pic:blipFill>
                  <pic:spPr>
                    <a:xfrm>
                      <a:off x="0" y="0"/>
                      <a:ext cx="5722620" cy="1362710"/>
                    </a:xfrm>
                    <a:prstGeom prst="rect">
                      <a:avLst/>
                    </a:prstGeom>
                  </pic:spPr>
                </pic:pic>
              </a:graphicData>
            </a:graphic>
          </wp:inline>
        </w:drawing>
      </w:r>
    </w:p>
    <w:sectPr>
      <w:pgSz w:w="11910" w:h="16840"/>
      <w:pgMar w:top="1580" w:right="1280" w:bottom="280" w:left="160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DejaVu Sans">
    <w:altName w:val="Ebrima"/>
    <w:panose1 w:val="00000000000000000000"/>
    <w:charset w:val="00"/>
    <w:family w:val="roman"/>
    <w:pitch w:val="default"/>
    <w:sig w:usb0="00000000" w:usb1="00000000" w:usb2="00000008" w:usb3="00000000" w:csb0="000001FF" w:csb1="00000000"/>
  </w:font>
  <w:font w:name="Ebrima">
    <w:panose1 w:val="02000000000000000000"/>
    <w:charset w:val="00"/>
    <w:family w:val="auto"/>
    <w:pitch w:val="default"/>
    <w:sig w:usb0="A000505F" w:usb1="02000041" w:usb2="00000800" w:usb3="00000404" w:csb0="00000093"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cs="Times New Roman"/>
      </w:rPr>
      <w:id w:val="18416391"/>
    </w:sdtPr>
    <w:sdtEndPr>
      <w:rPr>
        <w:rFonts w:cs="Times New Roman"/>
      </w:rPr>
    </w:sdtEndPr>
    <w:sdtContent>
      <w:p>
        <w:pPr>
          <w:pStyle w:val="8"/>
          <w:tabs>
            <w:tab w:val="right" w:pos="9030"/>
            <w:tab w:val="clear" w:pos="8306"/>
          </w:tabs>
          <w:spacing w:before="120" w:after="120"/>
          <w:ind w:right="900"/>
          <w:rPr>
            <w:rFonts w:cs="Times New Roman"/>
          </w:rPr>
        </w:pPr>
        <w:r>
          <w:rPr>
            <w:rFonts w:cs="Times New Roman"/>
          </w:rPr>
          <mc:AlternateContent>
            <mc:Choice Requires="wps">
              <w:drawing>
                <wp:anchor distT="0" distB="0" distL="114300" distR="114300" simplePos="0" relativeHeight="251660288" behindDoc="0" locked="0" layoutInCell="1" allowOverlap="1">
                  <wp:simplePos x="0" y="0"/>
                  <wp:positionH relativeFrom="column">
                    <wp:posOffset>-120650</wp:posOffset>
                  </wp:positionH>
                  <wp:positionV relativeFrom="paragraph">
                    <wp:posOffset>17780</wp:posOffset>
                  </wp:positionV>
                  <wp:extent cx="5740400" cy="10160"/>
                  <wp:effectExtent l="0" t="0" r="0" b="0"/>
                  <wp:wrapNone/>
                  <wp:docPr id="45" name="自选图形 7"/>
                  <wp:cNvGraphicFramePr/>
                  <a:graphic xmlns:a="http://schemas.openxmlformats.org/drawingml/2006/main">
                    <a:graphicData uri="http://schemas.microsoft.com/office/word/2010/wordprocessingShape">
                      <wps:wsp>
                        <wps:cNvCnPr/>
                        <wps:spPr>
                          <a:xfrm flipV="1">
                            <a:off x="0" y="0"/>
                            <a:ext cx="5740400" cy="10160"/>
                          </a:xfrm>
                          <a:prstGeom prst="straightConnector1">
                            <a:avLst/>
                          </a:prstGeom>
                          <a:ln w="12700" cap="flat" cmpd="sng">
                            <a:solidFill>
                              <a:schemeClr val="accent1">
                                <a:lumMod val="60000"/>
                                <a:lumOff val="40000"/>
                              </a:schemeClr>
                            </a:solidFill>
                            <a:prstDash val="solid"/>
                            <a:headEnd type="none" w="med" len="med"/>
                            <a:tailEnd type="none" w="med" len="med"/>
                          </a:ln>
                        </wps:spPr>
                        <wps:bodyPr/>
                      </wps:wsp>
                    </a:graphicData>
                  </a:graphic>
                </wp:anchor>
              </w:drawing>
            </mc:Choice>
            <mc:Fallback>
              <w:pict>
                <v:shape id="自选图形 7" o:spid="_x0000_s1026" o:spt="32" type="#_x0000_t32" style="position:absolute;left:0pt;flip:y;margin-left:-9.5pt;margin-top:1.4pt;height:0.8pt;width:452pt;z-index:251660288;mso-width-relative:page;mso-height-relative:page;" filled="f" stroked="t" coordsize="21600,21600" o:gfxdata="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LD9A9cAAAAHAQAA&#10;DwAAAAAAAAABACAAAAAiAAAAZHJzL2Rvd25yZXYueG1sUEsBAhQAFAAAAAgAh07iQFFUcMcaAgAA&#10;LAQAAA4AAAAAAAAAAQAgAAAAJgEAAGRycy9lMm9Eb2MueG1sUEsFBgAAAAAGAAYAWQEAALIFAAAA&#10;AA==&#10;">
                  <v:fill on="f" focussize="0,0"/>
                  <v:stroke weight="1pt" color="#95B3D7 [1940]" joinstyle="round"/>
                  <v:imagedata o:title=""/>
                  <o:lock v:ext="edit" aspectratio="f"/>
                </v:shape>
              </w:pict>
            </mc:Fallback>
          </mc:AlternateContent>
        </w:r>
        <w:r>
          <w:rPr>
            <w:rFonts w:cs="Times New Roman"/>
          </w:rPr>
          <w:t xml:space="preserve">© 2021 </w:t>
        </w:r>
        <w:r>
          <w:rPr>
            <w:rFonts w:hint="eastAsia" w:cs="Times New Roman"/>
          </w:rPr>
          <w:t>北京知道创宇信息技术</w:t>
        </w:r>
        <w:r>
          <w:rPr>
            <w:rFonts w:cs="Times New Roman"/>
          </w:rPr>
          <w:t>股份</w:t>
        </w:r>
        <w:r>
          <w:rPr>
            <w:rFonts w:hint="eastAsia" w:cs="Times New Roman"/>
          </w:rPr>
          <w:t>有限公司</w:t>
        </w:r>
        <w:r>
          <w:rPr>
            <w:rFonts w:cs="Times New Roman"/>
          </w:rPr>
          <w:t>——</w:t>
        </w:r>
        <w:r>
          <w:rPr>
            <w:rFonts w:hint="eastAsia" w:cs="Times New Roman"/>
          </w:rPr>
          <w:t xml:space="preserve">为了更好、更安全的互联网！  </w:t>
        </w:r>
        <w:r>
          <w:rPr>
            <w:rFonts w:cs="Times New Roman"/>
          </w:rPr>
          <w:t xml:space="preserve">                                        </w:t>
        </w:r>
        <w:r>
          <w:rPr>
            <w:rFonts w:cs="Times New Roman"/>
          </w:rPr>
          <w:fldChar w:fldCharType="begin"/>
        </w:r>
        <w:r>
          <w:rPr>
            <w:rFonts w:cs="Times New Roman"/>
          </w:rPr>
          <w:instrText xml:space="preserve"> PAGE   \* MERGEFORMAT </w:instrText>
        </w:r>
        <w:r>
          <w:rPr>
            <w:rFonts w:cs="Times New Roman"/>
          </w:rPr>
          <w:fldChar w:fldCharType="separate"/>
        </w:r>
        <w:r>
          <w:rPr>
            <w:rFonts w:cs="Times New Roman"/>
          </w:rPr>
          <w:t>41</w:t>
        </w:r>
        <w:r>
          <w:rPr>
            <w:rFonts w:cs="Times New Roman"/>
          </w:rPr>
          <w:fldChar w:fldCharType="end"/>
        </w:r>
        <w:r>
          <w:rPr>
            <w:rFonts w:cs="Times New Roman"/>
          </w:rPr>
          <w:tab/>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drawing>
        <wp:anchor distT="0" distB="0" distL="114300" distR="114300" simplePos="0" relativeHeight="251659264" behindDoc="0" locked="0" layoutInCell="1" allowOverlap="1">
          <wp:simplePos x="0" y="0"/>
          <wp:positionH relativeFrom="column">
            <wp:posOffset>63500</wp:posOffset>
          </wp:positionH>
          <wp:positionV relativeFrom="paragraph">
            <wp:posOffset>196850</wp:posOffset>
          </wp:positionV>
          <wp:extent cx="1428750" cy="314325"/>
          <wp:effectExtent l="0" t="0" r="19050" b="15875"/>
          <wp:wrapNone/>
          <wp:docPr id="1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5"/>
                  <pic:cNvPicPr>
                    <a:picLocks noChangeAspect="1" noChangeArrowheads="1"/>
                  </pic:cNvPicPr>
                </pic:nvPicPr>
                <pic:blipFill>
                  <a:blip r:embed="rId1"/>
                  <a:srcRect/>
                  <a:stretch>
                    <a:fillRect/>
                  </a:stretch>
                </pic:blipFill>
                <pic:spPr>
                  <a:xfrm>
                    <a:off x="0" y="0"/>
                    <a:ext cx="1428750" cy="314325"/>
                  </a:xfrm>
                  <a:prstGeom prst="rect">
                    <a:avLst/>
                  </a:prstGeom>
                  <a:noFill/>
                </pic:spPr>
              </pic:pic>
            </a:graphicData>
          </a:graphic>
        </wp:anchor>
      </w:drawing>
    </w:r>
  </w:p>
  <w:p>
    <w:pPr>
      <w:pStyle w:val="9"/>
    </w:pPr>
    <w:r>
      <w:t xml:space="preserve"> </w:t>
    </w:r>
  </w:p>
  <w:p>
    <w:pPr>
      <w:pStyle w:val="9"/>
      <w:pBdr>
        <w:bottom w:val="single" w:color="auto" w:sz="4" w:space="1"/>
      </w:pBdr>
    </w:pPr>
    <w:r>
      <w:t xml:space="preserve">                                                                                                                      </w:t>
    </w:r>
    <w:r>
      <w:rPr>
        <w:rFonts w:hint="eastAsia"/>
        <w:lang w:eastAsia="zh-Hans"/>
      </w:rPr>
      <w:t>用户</w:t>
    </w:r>
    <w:r>
      <w:rPr>
        <w:rFonts w:hint="eastAsia"/>
      </w:rPr>
      <w:t xml:space="preserve">使用手册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FB4F4F4"/>
    <w:multiLevelType w:val="multilevel"/>
    <w:tmpl w:val="5FB4F4F4"/>
    <w:lvl w:ilvl="0" w:tentative="0">
      <w:start w:val="1"/>
      <w:numFmt w:val="decimal"/>
      <w:lvlText w:val="%1."/>
      <w:lvlJc w:val="left"/>
      <w:pPr>
        <w:ind w:left="620" w:hanging="420"/>
      </w:pPr>
      <w:rPr>
        <w:rFonts w:hint="default" w:ascii="微软雅黑" w:hAnsi="微软雅黑" w:eastAsia="微软雅黑" w:cs="微软雅黑"/>
        <w:b/>
        <w:bCs/>
        <w:color w:val="333333"/>
        <w:w w:val="81"/>
        <w:sz w:val="24"/>
        <w:szCs w:val="24"/>
        <w:lang w:val="en-US" w:eastAsia="zh-CN" w:bidi="ar-SA"/>
      </w:rPr>
    </w:lvl>
    <w:lvl w:ilvl="1" w:tentative="0">
      <w:start w:val="1"/>
      <w:numFmt w:val="decimal"/>
      <w:lvlText w:val="%1.%2"/>
      <w:lvlJc w:val="left"/>
      <w:pPr>
        <w:ind w:left="620" w:hanging="420"/>
      </w:pPr>
      <w:rPr>
        <w:rFonts w:hint="default" w:ascii="微软雅黑" w:hAnsi="微软雅黑" w:eastAsia="微软雅黑" w:cs="微软雅黑"/>
        <w:b/>
        <w:bCs/>
        <w:color w:val="333333"/>
        <w:w w:val="81"/>
        <w:sz w:val="24"/>
        <w:szCs w:val="24"/>
        <w:lang w:val="en-US" w:eastAsia="zh-CN" w:bidi="ar-SA"/>
      </w:rPr>
    </w:lvl>
    <w:lvl w:ilvl="2" w:tentative="0">
      <w:start w:val="1"/>
      <w:numFmt w:val="decimal"/>
      <w:lvlText w:val="%1.%2.%3"/>
      <w:lvlJc w:val="left"/>
      <w:pPr>
        <w:ind w:left="740" w:hanging="540"/>
      </w:pPr>
      <w:rPr>
        <w:rFonts w:hint="default" w:ascii="微软雅黑" w:hAnsi="微软雅黑" w:eastAsia="微软雅黑" w:cs="微软雅黑"/>
        <w:b/>
        <w:bCs/>
        <w:color w:val="333333"/>
        <w:w w:val="81"/>
        <w:sz w:val="24"/>
        <w:szCs w:val="24"/>
        <w:lang w:val="en-US" w:eastAsia="zh-CN" w:bidi="ar-SA"/>
      </w:rPr>
    </w:lvl>
    <w:lvl w:ilvl="3" w:tentative="0">
      <w:start w:val="0"/>
      <w:numFmt w:val="bullet"/>
      <w:lvlText w:val="•"/>
      <w:lvlJc w:val="left"/>
      <w:pPr>
        <w:ind w:left="1775" w:hanging="540"/>
      </w:pPr>
      <w:rPr>
        <w:rFonts w:hint="default"/>
        <w:lang w:val="en-US" w:eastAsia="zh-CN" w:bidi="ar-SA"/>
      </w:rPr>
    </w:lvl>
    <w:lvl w:ilvl="4" w:tentative="0">
      <w:start w:val="0"/>
      <w:numFmt w:val="bullet"/>
      <w:lvlText w:val="•"/>
      <w:lvlJc w:val="left"/>
      <w:pPr>
        <w:ind w:left="2811" w:hanging="540"/>
      </w:pPr>
      <w:rPr>
        <w:rFonts w:hint="default"/>
        <w:lang w:val="en-US" w:eastAsia="zh-CN" w:bidi="ar-SA"/>
      </w:rPr>
    </w:lvl>
    <w:lvl w:ilvl="5" w:tentative="0">
      <w:start w:val="0"/>
      <w:numFmt w:val="bullet"/>
      <w:lvlText w:val="•"/>
      <w:lvlJc w:val="left"/>
      <w:pPr>
        <w:ind w:left="3847" w:hanging="540"/>
      </w:pPr>
      <w:rPr>
        <w:rFonts w:hint="default"/>
        <w:lang w:val="en-US" w:eastAsia="zh-CN" w:bidi="ar-SA"/>
      </w:rPr>
    </w:lvl>
    <w:lvl w:ilvl="6" w:tentative="0">
      <w:start w:val="0"/>
      <w:numFmt w:val="bullet"/>
      <w:lvlText w:val="•"/>
      <w:lvlJc w:val="left"/>
      <w:pPr>
        <w:ind w:left="4883" w:hanging="540"/>
      </w:pPr>
      <w:rPr>
        <w:rFonts w:hint="default"/>
        <w:lang w:val="en-US" w:eastAsia="zh-CN" w:bidi="ar-SA"/>
      </w:rPr>
    </w:lvl>
    <w:lvl w:ilvl="7" w:tentative="0">
      <w:start w:val="0"/>
      <w:numFmt w:val="bullet"/>
      <w:lvlText w:val="•"/>
      <w:lvlJc w:val="left"/>
      <w:pPr>
        <w:ind w:left="5918" w:hanging="540"/>
      </w:pPr>
      <w:rPr>
        <w:rFonts w:hint="default"/>
        <w:lang w:val="en-US" w:eastAsia="zh-CN" w:bidi="ar-SA"/>
      </w:rPr>
    </w:lvl>
    <w:lvl w:ilvl="8" w:tentative="0">
      <w:start w:val="0"/>
      <w:numFmt w:val="bullet"/>
      <w:lvlText w:val="•"/>
      <w:lvlJc w:val="left"/>
      <w:pPr>
        <w:ind w:left="6954" w:hanging="540"/>
      </w:pPr>
      <w:rPr>
        <w:rFonts w:hint="default"/>
        <w:lang w:val="en-US" w:eastAsia="zh-CN" w:bidi="ar-SA"/>
      </w:rPr>
    </w:lvl>
  </w:abstractNum>
  <w:abstractNum w:abstractNumId="1">
    <w:nsid w:val="5FB4F4FF"/>
    <w:multiLevelType w:val="multilevel"/>
    <w:tmpl w:val="5FB4F4FF"/>
    <w:lvl w:ilvl="0" w:tentative="0">
      <w:start w:val="0"/>
      <w:numFmt w:val="bullet"/>
      <w:lvlText w:val=""/>
      <w:lvlJc w:val="left"/>
      <w:pPr>
        <w:ind w:left="620" w:hanging="420"/>
      </w:pPr>
      <w:rPr>
        <w:rFonts w:hint="default" w:ascii="Wingdings" w:hAnsi="Wingdings" w:eastAsia="Wingdings" w:cs="Wingdings"/>
        <w:color w:val="333333"/>
        <w:w w:val="100"/>
        <w:sz w:val="24"/>
        <w:szCs w:val="24"/>
        <w:lang w:val="en-US" w:eastAsia="zh-CN" w:bidi="ar-SA"/>
      </w:rPr>
    </w:lvl>
    <w:lvl w:ilvl="1" w:tentative="0">
      <w:start w:val="0"/>
      <w:numFmt w:val="bullet"/>
      <w:lvlText w:val="•"/>
      <w:lvlJc w:val="left"/>
      <w:pPr>
        <w:ind w:left="1460" w:hanging="420"/>
      </w:pPr>
      <w:rPr>
        <w:rFonts w:hint="default"/>
        <w:lang w:val="en-US" w:eastAsia="zh-CN" w:bidi="ar-SA"/>
      </w:rPr>
    </w:lvl>
    <w:lvl w:ilvl="2" w:tentative="0">
      <w:start w:val="0"/>
      <w:numFmt w:val="bullet"/>
      <w:lvlText w:val="•"/>
      <w:lvlJc w:val="left"/>
      <w:pPr>
        <w:ind w:left="2301" w:hanging="420"/>
      </w:pPr>
      <w:rPr>
        <w:rFonts w:hint="default"/>
        <w:lang w:val="en-US" w:eastAsia="zh-CN" w:bidi="ar-SA"/>
      </w:rPr>
    </w:lvl>
    <w:lvl w:ilvl="3" w:tentative="0">
      <w:start w:val="0"/>
      <w:numFmt w:val="bullet"/>
      <w:lvlText w:val="•"/>
      <w:lvlJc w:val="left"/>
      <w:pPr>
        <w:ind w:left="3141" w:hanging="420"/>
      </w:pPr>
      <w:rPr>
        <w:rFonts w:hint="default"/>
        <w:lang w:val="en-US" w:eastAsia="zh-CN" w:bidi="ar-SA"/>
      </w:rPr>
    </w:lvl>
    <w:lvl w:ilvl="4" w:tentative="0">
      <w:start w:val="0"/>
      <w:numFmt w:val="bullet"/>
      <w:lvlText w:val="•"/>
      <w:lvlJc w:val="left"/>
      <w:pPr>
        <w:ind w:left="3982" w:hanging="420"/>
      </w:pPr>
      <w:rPr>
        <w:rFonts w:hint="default"/>
        <w:lang w:val="en-US" w:eastAsia="zh-CN" w:bidi="ar-SA"/>
      </w:rPr>
    </w:lvl>
    <w:lvl w:ilvl="5" w:tentative="0">
      <w:start w:val="0"/>
      <w:numFmt w:val="bullet"/>
      <w:lvlText w:val="•"/>
      <w:lvlJc w:val="left"/>
      <w:pPr>
        <w:ind w:left="4823" w:hanging="420"/>
      </w:pPr>
      <w:rPr>
        <w:rFonts w:hint="default"/>
        <w:lang w:val="en-US" w:eastAsia="zh-CN" w:bidi="ar-SA"/>
      </w:rPr>
    </w:lvl>
    <w:lvl w:ilvl="6" w:tentative="0">
      <w:start w:val="0"/>
      <w:numFmt w:val="bullet"/>
      <w:lvlText w:val="•"/>
      <w:lvlJc w:val="left"/>
      <w:pPr>
        <w:ind w:left="5663" w:hanging="420"/>
      </w:pPr>
      <w:rPr>
        <w:rFonts w:hint="default"/>
        <w:lang w:val="en-US" w:eastAsia="zh-CN" w:bidi="ar-SA"/>
      </w:rPr>
    </w:lvl>
    <w:lvl w:ilvl="7" w:tentative="0">
      <w:start w:val="0"/>
      <w:numFmt w:val="bullet"/>
      <w:lvlText w:val="•"/>
      <w:lvlJc w:val="left"/>
      <w:pPr>
        <w:ind w:left="6504" w:hanging="420"/>
      </w:pPr>
      <w:rPr>
        <w:rFonts w:hint="default"/>
        <w:lang w:val="en-US" w:eastAsia="zh-CN" w:bidi="ar-SA"/>
      </w:rPr>
    </w:lvl>
    <w:lvl w:ilvl="8" w:tentative="0">
      <w:start w:val="0"/>
      <w:numFmt w:val="bullet"/>
      <w:lvlText w:val="•"/>
      <w:lvlJc w:val="left"/>
      <w:pPr>
        <w:ind w:left="7344" w:hanging="420"/>
      </w:pPr>
      <w:rPr>
        <w:rFonts w:hint="default"/>
        <w:lang w:val="en-US" w:eastAsia="zh-CN" w:bidi="ar-SA"/>
      </w:rPr>
    </w:lvl>
  </w:abstractNum>
  <w:abstractNum w:abstractNumId="2">
    <w:nsid w:val="6D41192E"/>
    <w:multiLevelType w:val="multilevel"/>
    <w:tmpl w:val="6D41192E"/>
    <w:lvl w:ilvl="0" w:tentative="0">
      <w:start w:val="1"/>
      <w:numFmt w:val="bullet"/>
      <w:lvlText w:val=""/>
      <w:lvlJc w:val="left"/>
      <w:pPr>
        <w:ind w:left="886" w:hanging="420"/>
      </w:pPr>
      <w:rPr>
        <w:rFonts w:hint="default" w:ascii="Wingdings" w:hAnsi="Wingdings"/>
      </w:rPr>
    </w:lvl>
    <w:lvl w:ilvl="1" w:tentative="0">
      <w:start w:val="1"/>
      <w:numFmt w:val="bullet"/>
      <w:lvlText w:val=""/>
      <w:lvlJc w:val="left"/>
      <w:pPr>
        <w:ind w:left="1306" w:hanging="420"/>
      </w:pPr>
      <w:rPr>
        <w:rFonts w:hint="default" w:ascii="Wingdings" w:hAnsi="Wingdings"/>
      </w:rPr>
    </w:lvl>
    <w:lvl w:ilvl="2" w:tentative="0">
      <w:start w:val="1"/>
      <w:numFmt w:val="bullet"/>
      <w:lvlText w:val=""/>
      <w:lvlJc w:val="left"/>
      <w:pPr>
        <w:ind w:left="1726" w:hanging="420"/>
      </w:pPr>
      <w:rPr>
        <w:rFonts w:hint="default" w:ascii="Wingdings" w:hAnsi="Wingdings"/>
      </w:rPr>
    </w:lvl>
    <w:lvl w:ilvl="3" w:tentative="0">
      <w:start w:val="1"/>
      <w:numFmt w:val="bullet"/>
      <w:lvlText w:val=""/>
      <w:lvlJc w:val="left"/>
      <w:pPr>
        <w:ind w:left="2146" w:hanging="420"/>
      </w:pPr>
      <w:rPr>
        <w:rFonts w:hint="default" w:ascii="Wingdings" w:hAnsi="Wingdings"/>
      </w:rPr>
    </w:lvl>
    <w:lvl w:ilvl="4" w:tentative="0">
      <w:start w:val="1"/>
      <w:numFmt w:val="bullet"/>
      <w:lvlText w:val=""/>
      <w:lvlJc w:val="left"/>
      <w:pPr>
        <w:ind w:left="2566" w:hanging="420"/>
      </w:pPr>
      <w:rPr>
        <w:rFonts w:hint="default" w:ascii="Wingdings" w:hAnsi="Wingdings"/>
      </w:rPr>
    </w:lvl>
    <w:lvl w:ilvl="5" w:tentative="0">
      <w:start w:val="1"/>
      <w:numFmt w:val="bullet"/>
      <w:lvlText w:val=""/>
      <w:lvlJc w:val="left"/>
      <w:pPr>
        <w:ind w:left="2986" w:hanging="420"/>
      </w:pPr>
      <w:rPr>
        <w:rFonts w:hint="default" w:ascii="Wingdings" w:hAnsi="Wingdings"/>
      </w:rPr>
    </w:lvl>
    <w:lvl w:ilvl="6" w:tentative="0">
      <w:start w:val="1"/>
      <w:numFmt w:val="bullet"/>
      <w:lvlText w:val=""/>
      <w:lvlJc w:val="left"/>
      <w:pPr>
        <w:ind w:left="3406" w:hanging="420"/>
      </w:pPr>
      <w:rPr>
        <w:rFonts w:hint="default" w:ascii="Wingdings" w:hAnsi="Wingdings"/>
      </w:rPr>
    </w:lvl>
    <w:lvl w:ilvl="7" w:tentative="0">
      <w:start w:val="1"/>
      <w:numFmt w:val="bullet"/>
      <w:lvlText w:val=""/>
      <w:lvlJc w:val="left"/>
      <w:pPr>
        <w:ind w:left="3826" w:hanging="420"/>
      </w:pPr>
      <w:rPr>
        <w:rFonts w:hint="default" w:ascii="Wingdings" w:hAnsi="Wingdings"/>
      </w:rPr>
    </w:lvl>
    <w:lvl w:ilvl="8" w:tentative="0">
      <w:start w:val="1"/>
      <w:numFmt w:val="bullet"/>
      <w:lvlText w:val=""/>
      <w:lvlJc w:val="left"/>
      <w:pPr>
        <w:ind w:left="4246" w:hanging="420"/>
      </w:pPr>
      <w:rPr>
        <w:rFonts w:hint="default" w:ascii="Wingdings" w:hAnsi="Wingdings"/>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1"/>
  <w:bordersDoNotSurroundFooter w:val="1"/>
  <w:documentProtection w:enforcement="0"/>
  <w:defaultTabStop w:val="720"/>
  <w:drawingGridHorizontalSpacing w:val="110"/>
  <w:displayHorizontalDrawingGridEvery w:val="2"/>
  <w:characterSpacingControl w:val="doNotCompress"/>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hhNTQ5OTk0MzVmMWM2Y2Q3ZjgyYjJjZTgxODE0ZWUifQ=="/>
  </w:docVars>
  <w:rsids>
    <w:rsidRoot w:val="00A85F60"/>
    <w:rsid w:val="000A2D61"/>
    <w:rsid w:val="00252FBD"/>
    <w:rsid w:val="003270D6"/>
    <w:rsid w:val="00394DDF"/>
    <w:rsid w:val="003B7263"/>
    <w:rsid w:val="005B12AB"/>
    <w:rsid w:val="0070473E"/>
    <w:rsid w:val="007B791A"/>
    <w:rsid w:val="009A5EDC"/>
    <w:rsid w:val="00A6281C"/>
    <w:rsid w:val="00A85F60"/>
    <w:rsid w:val="00BC788E"/>
    <w:rsid w:val="00BE18F9"/>
    <w:rsid w:val="00D127D5"/>
    <w:rsid w:val="00D15D76"/>
    <w:rsid w:val="00DB396F"/>
    <w:rsid w:val="00E511AC"/>
    <w:rsid w:val="00F14AFC"/>
    <w:rsid w:val="00F73298"/>
    <w:rsid w:val="00FF6FAB"/>
    <w:rsid w:val="2F3FA380"/>
    <w:rsid w:val="397F8A7D"/>
    <w:rsid w:val="3E74ECDF"/>
    <w:rsid w:val="3FFED8FA"/>
    <w:rsid w:val="4A7364A5"/>
    <w:rsid w:val="4F74AC93"/>
    <w:rsid w:val="4FDFB5E3"/>
    <w:rsid w:val="5EFE2B42"/>
    <w:rsid w:val="5FF6F6FC"/>
    <w:rsid w:val="67BBD960"/>
    <w:rsid w:val="67FD0B3E"/>
    <w:rsid w:val="73FF111E"/>
    <w:rsid w:val="7DFD7EDD"/>
    <w:rsid w:val="7EFFF43F"/>
    <w:rsid w:val="7FE7F019"/>
    <w:rsid w:val="B97F380C"/>
    <w:rsid w:val="E77FEBFF"/>
    <w:rsid w:val="E7F7910F"/>
    <w:rsid w:val="EBFEFB22"/>
    <w:rsid w:val="EFFE57ED"/>
    <w:rsid w:val="F227CF82"/>
    <w:rsid w:val="FB3D42C6"/>
    <w:rsid w:val="FB77A2B7"/>
    <w:rsid w:val="FD746831"/>
    <w:rsid w:val="FFBB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PMingLiU" w:hAnsi="PMingLiU" w:eastAsia="PMingLiU" w:cs="PMingLiU"/>
      <w:sz w:val="22"/>
      <w:szCs w:val="22"/>
      <w:lang w:val="en-US" w:eastAsia="zh-CN" w:bidi="ar-SA"/>
    </w:rPr>
  </w:style>
  <w:style w:type="paragraph" w:styleId="2">
    <w:name w:val="heading 1"/>
    <w:basedOn w:val="1"/>
    <w:next w:val="1"/>
    <w:qFormat/>
    <w:uiPriority w:val="1"/>
    <w:pPr>
      <w:ind w:left="620" w:hanging="420"/>
      <w:outlineLvl w:val="0"/>
    </w:pPr>
    <w:rPr>
      <w:rFonts w:ascii="微软雅黑" w:hAnsi="微软雅黑" w:eastAsia="微软雅黑" w:cs="微软雅黑"/>
      <w:b/>
      <w:bCs/>
      <w:sz w:val="28"/>
      <w:szCs w:val="24"/>
    </w:rPr>
  </w:style>
  <w:style w:type="paragraph" w:styleId="3">
    <w:name w:val="heading 2"/>
    <w:basedOn w:val="1"/>
    <w:next w:val="1"/>
    <w:link w:val="24"/>
    <w:unhideWhenUsed/>
    <w:qFormat/>
    <w:uiPriority w:val="0"/>
    <w:pPr>
      <w:keepNext/>
      <w:keepLines/>
      <w:spacing w:before="260" w:after="260" w:line="416" w:lineRule="auto"/>
      <w:outlineLvl w:val="1"/>
    </w:pPr>
    <w:rPr>
      <w:rFonts w:eastAsia="微软雅黑" w:asciiTheme="majorHAnsi" w:hAnsiTheme="majorHAnsi" w:cstheme="majorBidi"/>
      <w:b/>
      <w:bCs/>
      <w:sz w:val="24"/>
      <w:szCs w:val="32"/>
    </w:rPr>
  </w:style>
  <w:style w:type="paragraph" w:styleId="4">
    <w:name w:val="heading 3"/>
    <w:basedOn w:val="1"/>
    <w:next w:val="1"/>
    <w:link w:val="25"/>
    <w:unhideWhenUsed/>
    <w:qFormat/>
    <w:uiPriority w:val="0"/>
    <w:pPr>
      <w:keepNext/>
      <w:keepLines/>
      <w:spacing w:before="260" w:after="260" w:line="416" w:lineRule="auto"/>
      <w:outlineLvl w:val="2"/>
    </w:pPr>
    <w:rPr>
      <w:rFonts w:eastAsia="微软雅黑"/>
      <w:b/>
      <w:bCs/>
      <w:sz w:val="24"/>
      <w:szCs w:val="32"/>
    </w:rPr>
  </w:style>
  <w:style w:type="character" w:default="1" w:styleId="15">
    <w:name w:val="Default Paragraph Font"/>
    <w:semiHidden/>
    <w:unhideWhenUsed/>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qFormat/>
    <w:uiPriority w:val="0"/>
  </w:style>
  <w:style w:type="paragraph" w:styleId="6">
    <w:name w:val="Body Text"/>
    <w:basedOn w:val="1"/>
    <w:qFormat/>
    <w:uiPriority w:val="1"/>
    <w:rPr>
      <w:sz w:val="24"/>
      <w:szCs w:val="24"/>
    </w:rPr>
  </w:style>
  <w:style w:type="paragraph" w:styleId="7">
    <w:name w:val="toc 3"/>
    <w:basedOn w:val="1"/>
    <w:next w:val="1"/>
    <w:unhideWhenUsed/>
    <w:qFormat/>
    <w:uiPriority w:val="39"/>
    <w:pPr>
      <w:widowControl/>
      <w:autoSpaceDE/>
      <w:autoSpaceDN/>
      <w:spacing w:after="100" w:line="259" w:lineRule="auto"/>
      <w:ind w:left="440"/>
    </w:pPr>
    <w:rPr>
      <w:rFonts w:cs="Times New Roman" w:asciiTheme="minorHAnsi" w:hAnsiTheme="minorHAnsi" w:eastAsiaTheme="minorEastAsia"/>
    </w:rPr>
  </w:style>
  <w:style w:type="paragraph" w:styleId="8">
    <w:name w:val="footer"/>
    <w:basedOn w:val="1"/>
    <w:qFormat/>
    <w:uiPriority w:val="0"/>
    <w:pPr>
      <w:tabs>
        <w:tab w:val="center" w:pos="4153"/>
        <w:tab w:val="right" w:pos="8306"/>
      </w:tabs>
      <w:snapToGrid w:val="0"/>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rFonts w:ascii="DejaVu Sans" w:hAnsi="DejaVu Sans"/>
      <w:sz w:val="18"/>
    </w:rPr>
  </w:style>
  <w:style w:type="paragraph" w:styleId="10">
    <w:name w:val="toc 1"/>
    <w:basedOn w:val="1"/>
    <w:next w:val="1"/>
    <w:unhideWhenUsed/>
    <w:qFormat/>
    <w:uiPriority w:val="39"/>
    <w:pPr>
      <w:widowControl/>
      <w:autoSpaceDE/>
      <w:autoSpaceDN/>
      <w:spacing w:after="100" w:line="259" w:lineRule="auto"/>
    </w:pPr>
    <w:rPr>
      <w:rFonts w:cs="Times New Roman" w:asciiTheme="minorHAnsi" w:hAnsiTheme="minorHAnsi" w:eastAsiaTheme="minorEastAsia"/>
    </w:rPr>
  </w:style>
  <w:style w:type="paragraph" w:styleId="11">
    <w:name w:val="toc 2"/>
    <w:basedOn w:val="1"/>
    <w:next w:val="1"/>
    <w:unhideWhenUsed/>
    <w:qFormat/>
    <w:uiPriority w:val="39"/>
    <w:pPr>
      <w:widowControl/>
      <w:autoSpaceDE/>
      <w:autoSpaceDN/>
      <w:spacing w:after="100" w:line="259" w:lineRule="auto"/>
      <w:ind w:left="220"/>
    </w:pPr>
    <w:rPr>
      <w:rFonts w:cs="Times New Roman" w:asciiTheme="minorHAnsi" w:hAnsiTheme="minorHAnsi" w:eastAsiaTheme="minorEastAsia"/>
    </w:rPr>
  </w:style>
  <w:style w:type="paragraph" w:styleId="12">
    <w:name w:val="Title"/>
    <w:basedOn w:val="1"/>
    <w:qFormat/>
    <w:uiPriority w:val="1"/>
    <w:pPr>
      <w:spacing w:line="453" w:lineRule="exact"/>
      <w:ind w:left="1700" w:right="2012"/>
      <w:jc w:val="center"/>
    </w:pPr>
    <w:rPr>
      <w:rFonts w:ascii="微软雅黑" w:hAnsi="微软雅黑" w:eastAsia="微软雅黑" w:cs="微软雅黑"/>
      <w:b/>
      <w:bCs/>
      <w:sz w:val="28"/>
      <w:szCs w:val="28"/>
    </w:rPr>
  </w:style>
  <w:style w:type="table" w:styleId="14">
    <w:name w:val="Table Grid"/>
    <w:basedOn w:val="1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Hyperlink"/>
    <w:basedOn w:val="15"/>
    <w:qFormat/>
    <w:uiPriority w:val="99"/>
    <w:rPr>
      <w:color w:val="0000FF"/>
      <w:u w:val="single"/>
    </w:rPr>
  </w:style>
  <w:style w:type="character" w:styleId="17">
    <w:name w:val="annotation reference"/>
    <w:basedOn w:val="15"/>
    <w:qFormat/>
    <w:uiPriority w:val="0"/>
    <w:rPr>
      <w:sz w:val="21"/>
      <w:szCs w:val="21"/>
    </w:rPr>
  </w:style>
  <w:style w:type="table" w:customStyle="1" w:styleId="18">
    <w:name w:val="Table Normal"/>
    <w:unhideWhenUsed/>
    <w:qFormat/>
    <w:uiPriority w:val="2"/>
    <w:tblPr>
      <w:tblCellMar>
        <w:top w:w="0" w:type="dxa"/>
        <w:left w:w="0" w:type="dxa"/>
        <w:bottom w:w="0" w:type="dxa"/>
        <w:right w:w="0" w:type="dxa"/>
      </w:tblCellMar>
    </w:tblPr>
  </w:style>
  <w:style w:type="paragraph" w:customStyle="1" w:styleId="19">
    <w:name w:val="列表段落1"/>
    <w:basedOn w:val="1"/>
    <w:qFormat/>
    <w:uiPriority w:val="1"/>
    <w:pPr>
      <w:ind w:left="620" w:hanging="420"/>
    </w:pPr>
    <w:rPr>
      <w:rFonts w:ascii="微软雅黑" w:hAnsi="微软雅黑" w:eastAsia="微软雅黑" w:cs="微软雅黑"/>
    </w:rPr>
  </w:style>
  <w:style w:type="paragraph" w:customStyle="1" w:styleId="20">
    <w:name w:val="Table Paragraph"/>
    <w:basedOn w:val="1"/>
    <w:qFormat/>
    <w:uiPriority w:val="1"/>
  </w:style>
  <w:style w:type="paragraph" w:customStyle="1" w:styleId="21">
    <w:name w:val="KS表格"/>
    <w:basedOn w:val="1"/>
    <w:link w:val="22"/>
    <w:qFormat/>
    <w:uiPriority w:val="0"/>
    <w:pPr>
      <w:spacing w:line="300" w:lineRule="auto"/>
    </w:pPr>
    <w:rPr>
      <w:sz w:val="21"/>
    </w:rPr>
  </w:style>
  <w:style w:type="character" w:customStyle="1" w:styleId="22">
    <w:name w:val="KS表格 Char"/>
    <w:basedOn w:val="15"/>
    <w:link w:val="21"/>
    <w:qFormat/>
    <w:uiPriority w:val="0"/>
    <w:rPr>
      <w:rFonts w:ascii="PMingLiU" w:hAnsi="PMingLiU" w:eastAsia="PMingLiU" w:cs="PMingLiU"/>
      <w:sz w:val="21"/>
      <w:szCs w:val="22"/>
    </w:rPr>
  </w:style>
  <w:style w:type="paragraph" w:customStyle="1" w:styleId="23">
    <w:name w:val="TOC Heading"/>
    <w:basedOn w:val="2"/>
    <w:next w:val="1"/>
    <w:unhideWhenUsed/>
    <w:qFormat/>
    <w:uiPriority w:val="39"/>
    <w:pPr>
      <w:keepNext/>
      <w:keepLines/>
      <w:widowControl/>
      <w:autoSpaceDE/>
      <w:autoSpaceDN/>
      <w:spacing w:before="240" w:line="259" w:lineRule="auto"/>
      <w:ind w:left="0" w:firstLine="0"/>
      <w:outlineLvl w:val="9"/>
    </w:pPr>
    <w:rPr>
      <w:rFonts w:asciiTheme="majorHAnsi" w:hAnsiTheme="majorHAnsi" w:eastAsiaTheme="majorEastAsia" w:cstheme="majorBidi"/>
      <w:b w:val="0"/>
      <w:bCs w:val="0"/>
      <w:color w:val="376092" w:themeColor="accent1" w:themeShade="BF"/>
      <w:sz w:val="32"/>
      <w:szCs w:val="32"/>
    </w:rPr>
  </w:style>
  <w:style w:type="character" w:customStyle="1" w:styleId="24">
    <w:name w:val="标题 2 字符"/>
    <w:basedOn w:val="15"/>
    <w:link w:val="3"/>
    <w:qFormat/>
    <w:uiPriority w:val="0"/>
    <w:rPr>
      <w:rFonts w:eastAsia="微软雅黑" w:asciiTheme="majorHAnsi" w:hAnsiTheme="majorHAnsi" w:cstheme="majorBidi"/>
      <w:b/>
      <w:bCs/>
      <w:sz w:val="24"/>
      <w:szCs w:val="32"/>
    </w:rPr>
  </w:style>
  <w:style w:type="character" w:customStyle="1" w:styleId="25">
    <w:name w:val="标题 3 字符"/>
    <w:basedOn w:val="15"/>
    <w:link w:val="4"/>
    <w:qFormat/>
    <w:uiPriority w:val="0"/>
    <w:rPr>
      <w:rFonts w:ascii="PMingLiU" w:hAnsi="PMingLiU" w:eastAsia="微软雅黑" w:cs="PMingLiU"/>
      <w:b/>
      <w:bCs/>
      <w:sz w:val="24"/>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5" Type="http://schemas.openxmlformats.org/officeDocument/2006/relationships/fontTable" Target="fontTable.xml"/><Relationship Id="rId34" Type="http://schemas.openxmlformats.org/officeDocument/2006/relationships/customXml" Target="../customXml/item2.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bmp"/><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176A9EE-FDF6-40D5-92D4-AEE7EE376383}">
  <ds:schemaRefs/>
</ds:datastoreItem>
</file>

<file path=docProps/app.xml><?xml version="1.0" encoding="utf-8"?>
<Properties xmlns="http://schemas.openxmlformats.org/officeDocument/2006/extended-properties" xmlns:vt="http://schemas.openxmlformats.org/officeDocument/2006/docPropsVTypes">
  <Template>Normal.dotm</Template>
  <Pages>16</Pages>
  <Words>2938</Words>
  <Characters>3284</Characters>
  <Lines>35</Lines>
  <Paragraphs>9</Paragraphs>
  <TotalTime>39</TotalTime>
  <ScaleCrop>false</ScaleCrop>
  <LinksUpToDate>false</LinksUpToDate>
  <CharactersWithSpaces>3647</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2020-11-21T17:56:00Z</dcterms:created>
  <dc:creator>ksuser</dc:creator>
  <cp:lastModifiedBy>吴骚骚有点痞</cp:lastModifiedBy>
  <dcterms:modified xsi:type="dcterms:W3CDTF">2023-04-14T03:26:45Z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2020-03-31T00:00:00Z</vt:filetime>
  </property>
  <property fmtid="{D5CDD505-2E9C-101B-9397-08002B2CF9AE}" pid="3" name="Creator">
    <vt:lpwstr>WPS 文字</vt:lpwstr>
  </property>
  <property fmtid="{D5CDD505-2E9C-101B-9397-08002B2CF9AE}" pid="4" name="LastSaved">
    <vt:filetime>2020-11-18T00:00:00Z</vt:filetime>
  </property>
  <property fmtid="{D5CDD505-2E9C-101B-9397-08002B2CF9AE}" pid="5" name="KSOProductBuildVer">
    <vt:lpwstr>2052-11.1.0.13703</vt:lpwstr>
  </property>
  <property fmtid="{D5CDD505-2E9C-101B-9397-08002B2CF9AE}" pid="6" name="ICV">
    <vt:lpwstr>27F0B8A59FC641DA8605A4329B23B533</vt:lpwstr>
  </property>
</Properties>
</file>